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F61" w:rsidRPr="00C25F61" w:rsidRDefault="00C25F61" w:rsidP="00C25F61">
      <w:pPr>
        <w:spacing w:after="0" w:line="480" w:lineRule="auto"/>
        <w:jc w:val="center"/>
        <w:rPr>
          <w:rFonts w:ascii="Times New Roman" w:hAnsi="Times New Roman" w:cs="Times New Roman"/>
          <w:b/>
          <w:u w:val="single"/>
        </w:rPr>
      </w:pPr>
      <w:r>
        <w:rPr>
          <w:rFonts w:ascii="Times New Roman" w:hAnsi="Times New Roman" w:cs="Times New Roman"/>
          <w:b/>
          <w:u w:val="single"/>
        </w:rPr>
        <w:t>Transcript of</w:t>
      </w:r>
      <w:r w:rsidRPr="00C25F61">
        <w:rPr>
          <w:rFonts w:ascii="Times New Roman" w:hAnsi="Times New Roman" w:cs="Times New Roman"/>
          <w:b/>
          <w:u w:val="single"/>
        </w:rPr>
        <w:t xml:space="preserve"> MCS</w:t>
      </w:r>
      <w:r w:rsidR="00845BDD">
        <w:rPr>
          <w:rFonts w:ascii="Times New Roman" w:hAnsi="Times New Roman" w:cs="Times New Roman"/>
          <w:b/>
          <w:u w:val="single"/>
        </w:rPr>
        <w:t xml:space="preserve"> v.</w:t>
      </w:r>
      <w:r>
        <w:rPr>
          <w:rFonts w:ascii="Times New Roman" w:hAnsi="Times New Roman" w:cs="Times New Roman"/>
          <w:b/>
          <w:u w:val="single"/>
        </w:rPr>
        <w:t>2019</w:t>
      </w:r>
      <w:r w:rsidR="001C184E">
        <w:rPr>
          <w:rFonts w:ascii="Times New Roman" w:hAnsi="Times New Roman" w:cs="Times New Roman"/>
          <w:b/>
          <w:u w:val="single"/>
        </w:rPr>
        <w:t xml:space="preserve"> </w:t>
      </w:r>
      <w:proofErr w:type="spellStart"/>
      <w:r w:rsidR="00AC2DB6">
        <w:rPr>
          <w:rFonts w:ascii="Times New Roman" w:hAnsi="Times New Roman" w:cs="Times New Roman"/>
          <w:b/>
          <w:u w:val="single"/>
        </w:rPr>
        <w:t>R</w:t>
      </w:r>
      <w:r w:rsidR="00DC1F1C" w:rsidRPr="00DC1F1C">
        <w:rPr>
          <w:rFonts w:ascii="Times New Roman" w:hAnsi="Times New Roman" w:cs="Times New Roman"/>
          <w:b/>
          <w:u w:val="single"/>
          <w:vertAlign w:val="superscript"/>
        </w:rPr>
        <w:t>n</w:t>
      </w:r>
      <w:r w:rsidR="001C184E">
        <w:rPr>
          <w:rFonts w:ascii="Times New Roman" w:hAnsi="Times New Roman" w:cs="Times New Roman"/>
          <w:b/>
          <w:u w:val="single"/>
        </w:rPr>
        <w:t>FC</w:t>
      </w:r>
      <w:proofErr w:type="spellEnd"/>
      <w:r w:rsidR="001C184E">
        <w:rPr>
          <w:rFonts w:ascii="Times New Roman" w:hAnsi="Times New Roman" w:cs="Times New Roman"/>
          <w:b/>
          <w:u w:val="single"/>
        </w:rPr>
        <w:t xml:space="preserve"> Run MES Input File</w:t>
      </w:r>
      <w:r w:rsidRPr="00C25F61">
        <w:rPr>
          <w:rFonts w:ascii="Times New Roman" w:hAnsi="Times New Roman" w:cs="Times New Roman"/>
          <w:b/>
          <w:u w:val="single"/>
        </w:rPr>
        <w:t xml:space="preserve"> YouTube Video</w:t>
      </w:r>
    </w:p>
    <w:p w:rsidR="001627B9" w:rsidRDefault="001627B9" w:rsidP="001627B9">
      <w:pPr>
        <w:spacing w:after="0" w:line="480" w:lineRule="auto"/>
        <w:jc w:val="both"/>
        <w:rPr>
          <w:rFonts w:ascii="Times New Roman" w:hAnsi="Times New Roman" w:cs="Times New Roman"/>
          <w:b/>
        </w:rPr>
      </w:pPr>
      <w:r>
        <w:rPr>
          <w:rFonts w:ascii="Times New Roman" w:hAnsi="Times New Roman" w:cs="Times New Roman"/>
          <w:b/>
        </w:rPr>
        <w:t>0:00</w:t>
      </w:r>
    </w:p>
    <w:p w:rsidR="001C3050" w:rsidRDefault="00EE6833" w:rsidP="00E87A9D">
      <w:pPr>
        <w:spacing w:after="0" w:line="480" w:lineRule="auto"/>
        <w:jc w:val="both"/>
        <w:rPr>
          <w:rFonts w:ascii="Times New Roman" w:hAnsi="Times New Roman" w:cs="Times New Roman"/>
        </w:rPr>
      </w:pPr>
      <w:r>
        <w:rPr>
          <w:rFonts w:ascii="Times New Roman" w:hAnsi="Times New Roman" w:cs="Times New Roman"/>
        </w:rPr>
        <w:t>In this video, I’m going to walk you through how to prepare an input file f</w:t>
      </w:r>
      <w:r w:rsidR="004D4046">
        <w:rPr>
          <w:rFonts w:ascii="Times New Roman" w:hAnsi="Times New Roman" w:cs="Times New Roman"/>
        </w:rPr>
        <w:t xml:space="preserve">or </w:t>
      </w:r>
      <w:r w:rsidR="00AC2DB6">
        <w:rPr>
          <w:rFonts w:ascii="Times New Roman" w:hAnsi="Times New Roman" w:cs="Times New Roman"/>
        </w:rPr>
        <w:t>a recharge</w:t>
      </w:r>
      <w:r w:rsidR="009C1C54">
        <w:rPr>
          <w:rFonts w:ascii="Times New Roman" w:hAnsi="Times New Roman" w:cs="Times New Roman"/>
        </w:rPr>
        <w:t xml:space="preserve"> and fractional crystallization run using the Magma Chamber Simulator. </w:t>
      </w:r>
      <w:r w:rsidR="005F4E28">
        <w:rPr>
          <w:rFonts w:ascii="Times New Roman" w:hAnsi="Times New Roman" w:cs="Times New Roman"/>
        </w:rPr>
        <w:t>So t</w:t>
      </w:r>
      <w:r w:rsidR="004D4046">
        <w:rPr>
          <w:rFonts w:ascii="Times New Roman" w:hAnsi="Times New Roman" w:cs="Times New Roman"/>
        </w:rPr>
        <w:t>he first th</w:t>
      </w:r>
      <w:r w:rsidR="005F4E28">
        <w:rPr>
          <w:rFonts w:ascii="Times New Roman" w:hAnsi="Times New Roman" w:cs="Times New Roman"/>
        </w:rPr>
        <w:t xml:space="preserve">ing we need </w:t>
      </w:r>
      <w:r w:rsidR="00DB12A8">
        <w:rPr>
          <w:rFonts w:ascii="Times New Roman" w:hAnsi="Times New Roman" w:cs="Times New Roman"/>
        </w:rPr>
        <w:t>to do is open up our</w:t>
      </w:r>
      <w:r w:rsidR="004D4046">
        <w:rPr>
          <w:rFonts w:ascii="Times New Roman" w:hAnsi="Times New Roman" w:cs="Times New Roman"/>
        </w:rPr>
        <w:t xml:space="preserve"> input file. In order to get to that, we need to</w:t>
      </w:r>
      <w:r w:rsidR="005F4E28">
        <w:rPr>
          <w:rFonts w:ascii="Times New Roman" w:hAnsi="Times New Roman" w:cs="Times New Roman"/>
        </w:rPr>
        <w:t xml:space="preserve"> navigate to our Finder </w:t>
      </w:r>
      <w:r w:rsidR="00DB12A8">
        <w:rPr>
          <w:rFonts w:ascii="Times New Roman" w:hAnsi="Times New Roman" w:cs="Times New Roman"/>
        </w:rPr>
        <w:t>Window. Once there, get to</w:t>
      </w:r>
      <w:r w:rsidR="004D4046">
        <w:rPr>
          <w:rFonts w:ascii="Times New Roman" w:hAnsi="Times New Roman" w:cs="Times New Roman"/>
        </w:rPr>
        <w:t xml:space="preserve"> our Documents folder, </w:t>
      </w:r>
      <w:r w:rsidR="00DB12A8">
        <w:rPr>
          <w:rFonts w:ascii="Times New Roman" w:hAnsi="Times New Roman" w:cs="Times New Roman"/>
        </w:rPr>
        <w:t>open up the</w:t>
      </w:r>
      <w:r w:rsidR="005F4E28">
        <w:rPr>
          <w:rFonts w:ascii="Times New Roman" w:hAnsi="Times New Roman" w:cs="Times New Roman"/>
        </w:rPr>
        <w:t xml:space="preserve"> </w:t>
      </w:r>
      <w:r w:rsidR="004D4046">
        <w:rPr>
          <w:rFonts w:ascii="Times New Roman" w:hAnsi="Times New Roman" w:cs="Times New Roman"/>
        </w:rPr>
        <w:t>MCS folder</w:t>
      </w:r>
      <w:r w:rsidR="00DB12A8">
        <w:rPr>
          <w:rFonts w:ascii="Times New Roman" w:hAnsi="Times New Roman" w:cs="Times New Roman"/>
        </w:rPr>
        <w:t xml:space="preserve"> structure, and then open up the</w:t>
      </w:r>
      <w:r w:rsidR="009C1C54">
        <w:rPr>
          <w:rFonts w:ascii="Times New Roman" w:hAnsi="Times New Roman" w:cs="Times New Roman"/>
        </w:rPr>
        <w:t xml:space="preserve"> </w:t>
      </w:r>
      <w:r w:rsidR="005F4E28">
        <w:rPr>
          <w:rFonts w:ascii="Times New Roman" w:hAnsi="Times New Roman" w:cs="Times New Roman"/>
        </w:rPr>
        <w:t>“Input &amp; Output</w:t>
      </w:r>
      <w:r w:rsidR="009C1C54">
        <w:rPr>
          <w:rFonts w:ascii="Times New Roman" w:hAnsi="Times New Roman" w:cs="Times New Roman"/>
        </w:rPr>
        <w:t>” folder</w:t>
      </w:r>
      <w:r w:rsidR="005F4E28">
        <w:rPr>
          <w:rFonts w:ascii="Times New Roman" w:hAnsi="Times New Roman" w:cs="Times New Roman"/>
        </w:rPr>
        <w:t xml:space="preserve">. </w:t>
      </w:r>
      <w:r w:rsidR="009C1C54">
        <w:rPr>
          <w:rFonts w:ascii="Times New Roman" w:hAnsi="Times New Roman" w:cs="Times New Roman"/>
        </w:rPr>
        <w:t>Again, if you’re making your own input file from scratch, you can use the</w:t>
      </w:r>
      <w:r w:rsidR="00162BB0">
        <w:rPr>
          <w:rFonts w:ascii="Times New Roman" w:hAnsi="Times New Roman" w:cs="Times New Roman"/>
        </w:rPr>
        <w:t xml:space="preserve"> </w:t>
      </w:r>
      <w:r w:rsidR="00B32503">
        <w:rPr>
          <w:rFonts w:ascii="Times New Roman" w:hAnsi="Times New Roman" w:cs="Times New Roman"/>
        </w:rPr>
        <w:t xml:space="preserve">general </w:t>
      </w:r>
      <w:r w:rsidR="00162BB0">
        <w:rPr>
          <w:rFonts w:ascii="Times New Roman" w:hAnsi="Times New Roman" w:cs="Times New Roman"/>
        </w:rPr>
        <w:t>“Prototype MES”</w:t>
      </w:r>
      <w:r w:rsidR="009C1C54">
        <w:rPr>
          <w:rFonts w:ascii="Times New Roman" w:hAnsi="Times New Roman" w:cs="Times New Roman"/>
        </w:rPr>
        <w:t xml:space="preserve"> file </w:t>
      </w:r>
      <w:r w:rsidR="00DB12A8">
        <w:rPr>
          <w:rFonts w:ascii="Times New Roman" w:hAnsi="Times New Roman" w:cs="Times New Roman"/>
        </w:rPr>
        <w:t>we’ve provided</w:t>
      </w:r>
      <w:r w:rsidR="00162BB0">
        <w:rPr>
          <w:rFonts w:ascii="Times New Roman" w:hAnsi="Times New Roman" w:cs="Times New Roman"/>
        </w:rPr>
        <w:t xml:space="preserve">. </w:t>
      </w:r>
      <w:r w:rsidR="00B32503">
        <w:rPr>
          <w:rFonts w:ascii="Times New Roman" w:hAnsi="Times New Roman" w:cs="Times New Roman"/>
        </w:rPr>
        <w:t xml:space="preserve">But for right now, </w:t>
      </w:r>
      <w:r w:rsidR="001C3050">
        <w:rPr>
          <w:rFonts w:ascii="Times New Roman" w:hAnsi="Times New Roman" w:cs="Times New Roman"/>
        </w:rPr>
        <w:t xml:space="preserve">we’re going to open up </w:t>
      </w:r>
      <w:r w:rsidR="00B32503">
        <w:rPr>
          <w:rFonts w:ascii="Times New Roman" w:hAnsi="Times New Roman" w:cs="Times New Roman"/>
        </w:rPr>
        <w:t xml:space="preserve">our pre-populated file, </w:t>
      </w:r>
      <w:r w:rsidR="00DB12A8">
        <w:rPr>
          <w:rFonts w:ascii="Times New Roman" w:hAnsi="Times New Roman" w:cs="Times New Roman"/>
        </w:rPr>
        <w:t>and that’s</w:t>
      </w:r>
      <w:r w:rsidR="001C3050">
        <w:rPr>
          <w:rFonts w:ascii="Times New Roman" w:hAnsi="Times New Roman" w:cs="Times New Roman"/>
        </w:rPr>
        <w:t xml:space="preserve"> </w:t>
      </w:r>
      <w:r w:rsidR="004D4046">
        <w:rPr>
          <w:rFonts w:ascii="Times New Roman" w:hAnsi="Times New Roman" w:cs="Times New Roman"/>
        </w:rPr>
        <w:t>“MES_</w:t>
      </w:r>
      <w:r w:rsidR="00AC2DB6">
        <w:rPr>
          <w:rFonts w:ascii="Times New Roman" w:hAnsi="Times New Roman" w:cs="Times New Roman"/>
        </w:rPr>
        <w:t>R</w:t>
      </w:r>
      <w:r w:rsidR="00BF506E">
        <w:rPr>
          <w:rFonts w:ascii="Times New Roman" w:hAnsi="Times New Roman" w:cs="Times New Roman"/>
        </w:rPr>
        <w:t>FC_1”</w:t>
      </w:r>
      <w:r w:rsidR="00DB12A8">
        <w:rPr>
          <w:rFonts w:ascii="Times New Roman" w:hAnsi="Times New Roman" w:cs="Times New Roman"/>
        </w:rPr>
        <w:t xml:space="preserve"> (my apologies)</w:t>
      </w:r>
      <w:r w:rsidR="00BF506E">
        <w:rPr>
          <w:rFonts w:ascii="Times New Roman" w:hAnsi="Times New Roman" w:cs="Times New Roman"/>
        </w:rPr>
        <w:t>.</w:t>
      </w:r>
    </w:p>
    <w:p w:rsidR="00E87A9D" w:rsidRDefault="00E87A9D" w:rsidP="001627B9">
      <w:pPr>
        <w:spacing w:after="0" w:line="480" w:lineRule="auto"/>
        <w:jc w:val="both"/>
        <w:rPr>
          <w:rFonts w:ascii="Times New Roman" w:hAnsi="Times New Roman" w:cs="Times New Roman"/>
          <w:b/>
        </w:rPr>
      </w:pPr>
      <w:r>
        <w:rPr>
          <w:rFonts w:ascii="Times New Roman" w:hAnsi="Times New Roman" w:cs="Times New Roman"/>
          <w:b/>
        </w:rPr>
        <w:t>0:48</w:t>
      </w:r>
    </w:p>
    <w:p w:rsidR="00C43CA4" w:rsidRDefault="00E87A9D" w:rsidP="00E87A9D">
      <w:pPr>
        <w:spacing w:after="0" w:line="480" w:lineRule="auto"/>
        <w:jc w:val="both"/>
        <w:rPr>
          <w:rFonts w:ascii="Times New Roman" w:hAnsi="Times New Roman" w:cs="Times New Roman"/>
        </w:rPr>
      </w:pPr>
      <w:r>
        <w:rPr>
          <w:rFonts w:ascii="Times New Roman" w:hAnsi="Times New Roman" w:cs="Times New Roman"/>
        </w:rPr>
        <w:t>And the</w:t>
      </w:r>
      <w:r w:rsidR="00B32503">
        <w:rPr>
          <w:rFonts w:ascii="Times New Roman" w:hAnsi="Times New Roman" w:cs="Times New Roman"/>
        </w:rPr>
        <w:t xml:space="preserve"> first part of the MES file </w:t>
      </w:r>
      <w:r>
        <w:rPr>
          <w:rFonts w:ascii="Times New Roman" w:hAnsi="Times New Roman" w:cs="Times New Roman"/>
        </w:rPr>
        <w:t>we need to complete is this blue box – remember from last time</w:t>
      </w:r>
      <w:r w:rsidR="00B32503">
        <w:rPr>
          <w:rFonts w:ascii="Times New Roman" w:hAnsi="Times New Roman" w:cs="Times New Roman"/>
        </w:rPr>
        <w:t xml:space="preserve"> we set our</w:t>
      </w:r>
      <w:r w:rsidR="00342769">
        <w:rPr>
          <w:rFonts w:ascii="Times New Roman" w:hAnsi="Times New Roman" w:cs="Times New Roman"/>
        </w:rPr>
        <w:t xml:space="preserve"> </w:t>
      </w:r>
      <w:r w:rsidR="00FE718E">
        <w:rPr>
          <w:rFonts w:ascii="Times New Roman" w:hAnsi="Times New Roman" w:cs="Times New Roman"/>
        </w:rPr>
        <w:t>global system variables</w:t>
      </w:r>
      <w:r>
        <w:rPr>
          <w:rFonts w:ascii="Times New Roman" w:hAnsi="Times New Roman" w:cs="Times New Roman"/>
        </w:rPr>
        <w:t xml:space="preserve"> here</w:t>
      </w:r>
      <w:r w:rsidR="00FE718E">
        <w:rPr>
          <w:rFonts w:ascii="Times New Roman" w:hAnsi="Times New Roman" w:cs="Times New Roman"/>
        </w:rPr>
        <w:t xml:space="preserve">. </w:t>
      </w:r>
      <w:r>
        <w:rPr>
          <w:rFonts w:ascii="Times New Roman" w:hAnsi="Times New Roman" w:cs="Times New Roman"/>
        </w:rPr>
        <w:t>Uh, so we’re</w:t>
      </w:r>
      <w:r w:rsidR="00AC2DB6">
        <w:rPr>
          <w:rFonts w:ascii="Times New Roman" w:hAnsi="Times New Roman" w:cs="Times New Roman"/>
        </w:rPr>
        <w:t xml:space="preserve"> not assimilating the wallrock in this run, so we can go ahead and set our </w:t>
      </w:r>
      <w:proofErr w:type="spellStart"/>
      <w:r w:rsidR="00AC2DB6">
        <w:rPr>
          <w:rFonts w:ascii="Times New Roman" w:hAnsi="Times New Roman" w:cs="Times New Roman"/>
        </w:rPr>
        <w:t>fmZero</w:t>
      </w:r>
      <w:proofErr w:type="spellEnd"/>
      <w:r w:rsidR="00AC2DB6">
        <w:rPr>
          <w:rFonts w:ascii="Times New Roman" w:hAnsi="Times New Roman" w:cs="Times New Roman"/>
        </w:rPr>
        <w:t xml:space="preserve"> to 1. </w:t>
      </w:r>
      <w:r w:rsidR="00B31B70">
        <w:rPr>
          <w:rFonts w:ascii="Times New Roman" w:hAnsi="Times New Roman" w:cs="Times New Roman"/>
        </w:rPr>
        <w:t xml:space="preserve">We’re </w:t>
      </w:r>
      <w:r>
        <w:rPr>
          <w:rFonts w:ascii="Times New Roman" w:hAnsi="Times New Roman" w:cs="Times New Roman"/>
        </w:rPr>
        <w:t xml:space="preserve">also </w:t>
      </w:r>
      <w:r w:rsidR="00B31B70">
        <w:rPr>
          <w:rFonts w:ascii="Times New Roman" w:hAnsi="Times New Roman" w:cs="Times New Roman"/>
        </w:rPr>
        <w:t xml:space="preserve">not </w:t>
      </w:r>
      <w:r>
        <w:rPr>
          <w:rFonts w:ascii="Times New Roman" w:hAnsi="Times New Roman" w:cs="Times New Roman"/>
        </w:rPr>
        <w:t xml:space="preserve">excluding any phases, so we can leave that </w:t>
      </w:r>
      <w:r w:rsidR="00B31B70">
        <w:rPr>
          <w:rFonts w:ascii="Times New Roman" w:hAnsi="Times New Roman" w:cs="Times New Roman"/>
        </w:rPr>
        <w:t>blank</w:t>
      </w:r>
      <w:r w:rsidR="00AC2DB6">
        <w:rPr>
          <w:rFonts w:ascii="Times New Roman" w:hAnsi="Times New Roman" w:cs="Times New Roman"/>
        </w:rPr>
        <w:t>.</w:t>
      </w:r>
      <w:r w:rsidR="005B15C8">
        <w:rPr>
          <w:rFonts w:ascii="Times New Roman" w:hAnsi="Times New Roman" w:cs="Times New Roman"/>
        </w:rPr>
        <w:t xml:space="preserve"> </w:t>
      </w:r>
      <w:r>
        <w:rPr>
          <w:rFonts w:ascii="Times New Roman" w:hAnsi="Times New Roman" w:cs="Times New Roman"/>
        </w:rPr>
        <w:t>And we want to run this model at about</w:t>
      </w:r>
      <w:r w:rsidR="00C4539B">
        <w:rPr>
          <w:rFonts w:ascii="Times New Roman" w:hAnsi="Times New Roman" w:cs="Times New Roman"/>
        </w:rPr>
        <w:t xml:space="preserve"> </w:t>
      </w:r>
      <w:r w:rsidR="004F129E">
        <w:rPr>
          <w:rFonts w:ascii="Times New Roman" w:hAnsi="Times New Roman" w:cs="Times New Roman"/>
        </w:rPr>
        <w:t xml:space="preserve">2 </w:t>
      </w:r>
      <w:proofErr w:type="spellStart"/>
      <w:r>
        <w:rPr>
          <w:rFonts w:ascii="Times New Roman" w:hAnsi="Times New Roman" w:cs="Times New Roman"/>
        </w:rPr>
        <w:t>kilobar</w:t>
      </w:r>
      <w:proofErr w:type="spellEnd"/>
      <w:r>
        <w:rPr>
          <w:rFonts w:ascii="Times New Roman" w:hAnsi="Times New Roman" w:cs="Times New Roman"/>
        </w:rPr>
        <w:t xml:space="preserve"> pressure</w:t>
      </w:r>
      <w:r w:rsidR="005B15C8">
        <w:rPr>
          <w:rFonts w:ascii="Times New Roman" w:hAnsi="Times New Roman" w:cs="Times New Roman"/>
        </w:rPr>
        <w:t>, so we’</w:t>
      </w:r>
      <w:r w:rsidR="00C4539B">
        <w:rPr>
          <w:rFonts w:ascii="Times New Roman" w:hAnsi="Times New Roman" w:cs="Times New Roman"/>
        </w:rPr>
        <w:t xml:space="preserve">ll enter </w:t>
      </w:r>
      <w:r w:rsidR="004F129E">
        <w:rPr>
          <w:rFonts w:ascii="Times New Roman" w:hAnsi="Times New Roman" w:cs="Times New Roman"/>
        </w:rPr>
        <w:t>2000</w:t>
      </w:r>
      <w:r>
        <w:rPr>
          <w:rFonts w:ascii="Times New Roman" w:hAnsi="Times New Roman" w:cs="Times New Roman"/>
        </w:rPr>
        <w:t xml:space="preserve"> bars in that </w:t>
      </w:r>
      <w:r w:rsidR="005B15C8">
        <w:rPr>
          <w:rFonts w:ascii="Times New Roman" w:hAnsi="Times New Roman" w:cs="Times New Roman"/>
        </w:rPr>
        <w:t xml:space="preserve">cell. Let’s leave Enthalpy Convergence Steps alone – remember, the sweet spot for this </w:t>
      </w:r>
      <w:r w:rsidR="005B15C8" w:rsidRPr="00EC2C71">
        <w:rPr>
          <w:rFonts w:ascii="Times New Roman" w:hAnsi="Times New Roman" w:cs="Times New Roman"/>
        </w:rPr>
        <w:t>variable is 30, so leave 30 in this box unless you find yourself with an unreasonably good reason to.</w:t>
      </w:r>
      <w:r w:rsidR="00EC5AA5" w:rsidRPr="00EC2C71">
        <w:rPr>
          <w:rFonts w:ascii="Times New Roman" w:hAnsi="Times New Roman" w:cs="Times New Roman"/>
        </w:rPr>
        <w:t xml:space="preserve"> For our final global system variable, oxygen fugacity, </w:t>
      </w:r>
      <w:r w:rsidR="009824CB" w:rsidRPr="00EC2C71">
        <w:rPr>
          <w:rFonts w:ascii="Times New Roman" w:hAnsi="Times New Roman" w:cs="Times New Roman"/>
        </w:rPr>
        <w:t>we don’t want to run along a buffer during this simulation</w:t>
      </w:r>
      <w:r w:rsidR="00EC5AA5" w:rsidRPr="00EC2C71">
        <w:rPr>
          <w:rFonts w:ascii="Times New Roman" w:hAnsi="Times New Roman" w:cs="Times New Roman"/>
        </w:rPr>
        <w:t>. So we need to type in “</w:t>
      </w:r>
      <w:r w:rsidR="004F129E">
        <w:rPr>
          <w:rFonts w:ascii="Times New Roman" w:hAnsi="Times New Roman" w:cs="Times New Roman"/>
        </w:rPr>
        <w:t>none</w:t>
      </w:r>
      <w:r w:rsidR="00EC5AA5" w:rsidRPr="00EC2C71">
        <w:rPr>
          <w:rFonts w:ascii="Times New Roman" w:hAnsi="Times New Roman" w:cs="Times New Roman"/>
        </w:rPr>
        <w:t>” – remember, exactly as given in Column F – into this cell.</w:t>
      </w:r>
    </w:p>
    <w:p w:rsidR="00E87A9D" w:rsidRPr="00E87A9D" w:rsidRDefault="00E87A9D" w:rsidP="00E87A9D">
      <w:pPr>
        <w:spacing w:after="0" w:line="480" w:lineRule="auto"/>
        <w:jc w:val="both"/>
        <w:rPr>
          <w:rFonts w:ascii="Times New Roman" w:hAnsi="Times New Roman" w:cs="Times New Roman"/>
          <w:b/>
        </w:rPr>
      </w:pPr>
      <w:r>
        <w:rPr>
          <w:rFonts w:ascii="Times New Roman" w:hAnsi="Times New Roman" w:cs="Times New Roman"/>
          <w:b/>
        </w:rPr>
        <w:t>1:40</w:t>
      </w:r>
    </w:p>
    <w:p w:rsidR="00BF49F4" w:rsidRDefault="00BF49F4" w:rsidP="00E87A9D">
      <w:pPr>
        <w:spacing w:after="0" w:line="480" w:lineRule="auto"/>
        <w:jc w:val="both"/>
        <w:rPr>
          <w:rFonts w:ascii="Times New Roman" w:hAnsi="Times New Roman" w:cs="Times New Roman"/>
        </w:rPr>
      </w:pPr>
      <w:r w:rsidRPr="00BF26FF">
        <w:rPr>
          <w:rFonts w:ascii="Times New Roman" w:hAnsi="Times New Roman" w:cs="Times New Roman"/>
        </w:rPr>
        <w:t xml:space="preserve">For our Magma subsystem, we’ve pre-populated this MES file with a basaltic composition, </w:t>
      </w:r>
      <w:r w:rsidR="00D20C6A">
        <w:rPr>
          <w:rFonts w:ascii="Times New Roman" w:hAnsi="Times New Roman" w:cs="Times New Roman"/>
        </w:rPr>
        <w:t xml:space="preserve">and we’ve </w:t>
      </w:r>
      <w:r w:rsidRPr="00BF26FF">
        <w:rPr>
          <w:rFonts w:ascii="Times New Roman" w:hAnsi="Times New Roman" w:cs="Times New Roman"/>
        </w:rPr>
        <w:t xml:space="preserve">renormalized to 100 wt.%. </w:t>
      </w:r>
      <w:r w:rsidR="00D20C6A">
        <w:rPr>
          <w:rFonts w:ascii="Times New Roman" w:hAnsi="Times New Roman" w:cs="Times New Roman"/>
        </w:rPr>
        <w:t xml:space="preserve">So we can </w:t>
      </w:r>
      <w:r w:rsidR="00074DBC" w:rsidRPr="00BF26FF">
        <w:rPr>
          <w:rFonts w:ascii="Times New Roman" w:hAnsi="Times New Roman" w:cs="Times New Roman"/>
        </w:rPr>
        <w:t>set our Magma subsystem starting temperature at 1300 degrees – remember, this is just a jumping-off point for MELTS to find the liquidus temperature for the Magma composition, so it doesn’t</w:t>
      </w:r>
      <w:r w:rsidR="00D20C6A">
        <w:rPr>
          <w:rFonts w:ascii="Times New Roman" w:hAnsi="Times New Roman" w:cs="Times New Roman"/>
        </w:rPr>
        <w:t xml:space="preserve"> really</w:t>
      </w:r>
      <w:r w:rsidR="00074DBC" w:rsidRPr="00BF26FF">
        <w:rPr>
          <w:rFonts w:ascii="Times New Roman" w:hAnsi="Times New Roman" w:cs="Times New Roman"/>
        </w:rPr>
        <w:t xml:space="preserve"> need to be particularly above or below the liquidus temperature, just somewhere in the general vicinity of that number.</w:t>
      </w:r>
      <w:r w:rsidR="00C47388" w:rsidRPr="00BF26FF">
        <w:rPr>
          <w:rFonts w:ascii="Times New Roman" w:hAnsi="Times New Roman" w:cs="Times New Roman"/>
        </w:rPr>
        <w:t xml:space="preserve"> We’re also going to lower our </w:t>
      </w:r>
      <w:proofErr w:type="spellStart"/>
      <w:r w:rsidR="00C47388" w:rsidRPr="00BF26FF">
        <w:rPr>
          <w:rFonts w:ascii="Times New Roman" w:hAnsi="Times New Roman" w:cs="Times New Roman"/>
        </w:rPr>
        <w:t>deltaT</w:t>
      </w:r>
      <w:proofErr w:type="spellEnd"/>
      <w:r w:rsidR="00C47388" w:rsidRPr="00BF26FF">
        <w:rPr>
          <w:rFonts w:ascii="Times New Roman" w:hAnsi="Times New Roman" w:cs="Times New Roman"/>
        </w:rPr>
        <w:t xml:space="preserve"> from the FC-only tutorial; </w:t>
      </w:r>
      <w:r w:rsidR="00D20C6A">
        <w:rPr>
          <w:rFonts w:ascii="Times New Roman" w:hAnsi="Times New Roman" w:cs="Times New Roman"/>
        </w:rPr>
        <w:t xml:space="preserve">and so </w:t>
      </w:r>
      <w:r w:rsidR="00C47388" w:rsidRPr="00BF26FF">
        <w:rPr>
          <w:rFonts w:ascii="Times New Roman" w:hAnsi="Times New Roman" w:cs="Times New Roman"/>
        </w:rPr>
        <w:t>now each equilibration step will occur every time the Magma subsystem has cooled 5 degrees.</w:t>
      </w:r>
      <w:r w:rsidR="00321C7D" w:rsidRPr="00BF26FF">
        <w:rPr>
          <w:rFonts w:ascii="Times New Roman" w:hAnsi="Times New Roman" w:cs="Times New Roman"/>
        </w:rPr>
        <w:t xml:space="preserve"> I wouldn’t really advise going any lower than that – the lowest I’ve been able to run without an </w:t>
      </w:r>
      <w:r w:rsidR="00321C7D" w:rsidRPr="00BF26FF">
        <w:rPr>
          <w:rFonts w:ascii="Times New Roman" w:hAnsi="Times New Roman" w:cs="Times New Roman"/>
        </w:rPr>
        <w:lastRenderedPageBreak/>
        <w:t xml:space="preserve">issue is a </w:t>
      </w:r>
      <w:proofErr w:type="spellStart"/>
      <w:r w:rsidR="00321C7D" w:rsidRPr="00BF26FF">
        <w:rPr>
          <w:rFonts w:ascii="Times New Roman" w:hAnsi="Times New Roman" w:cs="Times New Roman"/>
        </w:rPr>
        <w:t>deltaT</w:t>
      </w:r>
      <w:proofErr w:type="spellEnd"/>
      <w:r w:rsidR="00321C7D" w:rsidRPr="00BF26FF">
        <w:rPr>
          <w:rFonts w:ascii="Times New Roman" w:hAnsi="Times New Roman" w:cs="Times New Roman"/>
        </w:rPr>
        <w:t xml:space="preserve"> of 2 degrees, but the MCS was </w:t>
      </w:r>
      <w:r w:rsidR="00D20C6A">
        <w:rPr>
          <w:rFonts w:ascii="Times New Roman" w:hAnsi="Times New Roman" w:cs="Times New Roman"/>
        </w:rPr>
        <w:t>REALLY</w:t>
      </w:r>
      <w:r w:rsidR="00321C7D" w:rsidRPr="00BF26FF">
        <w:rPr>
          <w:rFonts w:ascii="Times New Roman" w:hAnsi="Times New Roman" w:cs="Times New Roman"/>
        </w:rPr>
        <w:t xml:space="preserve"> sluggish and unhappy due to the intensive nature of the calculations required.</w:t>
      </w:r>
      <w:r w:rsidR="00C900C7" w:rsidRPr="006A37A9">
        <w:rPr>
          <w:rFonts w:ascii="Times New Roman" w:hAnsi="Times New Roman" w:cs="Times New Roman"/>
        </w:rPr>
        <w:t xml:space="preserve"> Finally, we have our two different options for stopping the M</w:t>
      </w:r>
      <w:r w:rsidR="00D20C6A">
        <w:rPr>
          <w:rFonts w:ascii="Times New Roman" w:hAnsi="Times New Roman" w:cs="Times New Roman"/>
        </w:rPr>
        <w:t xml:space="preserve">CS runs prematurely – either </w:t>
      </w:r>
      <w:r w:rsidR="00C900C7" w:rsidRPr="006A37A9">
        <w:rPr>
          <w:rFonts w:ascii="Times New Roman" w:hAnsi="Times New Roman" w:cs="Times New Roman"/>
        </w:rPr>
        <w:t xml:space="preserve">a Hard Stop Temperature, or at a certain percentage of liquid left in the Magma subsystem. </w:t>
      </w:r>
      <w:r w:rsidR="006A37A9" w:rsidRPr="006A37A9">
        <w:rPr>
          <w:rFonts w:ascii="Times New Roman" w:hAnsi="Times New Roman" w:cs="Times New Roman"/>
        </w:rPr>
        <w:t xml:space="preserve">We’re going to go ahead and employ the Hard Stop Temperature function, and </w:t>
      </w:r>
      <w:r w:rsidR="00D20C6A">
        <w:rPr>
          <w:rFonts w:ascii="Times New Roman" w:hAnsi="Times New Roman" w:cs="Times New Roman"/>
        </w:rPr>
        <w:t xml:space="preserve">let’s </w:t>
      </w:r>
      <w:r w:rsidR="006A37A9" w:rsidRPr="006A37A9">
        <w:rPr>
          <w:rFonts w:ascii="Times New Roman" w:hAnsi="Times New Roman" w:cs="Times New Roman"/>
        </w:rPr>
        <w:t>set it to 950 degrees.</w:t>
      </w:r>
    </w:p>
    <w:p w:rsidR="00D20C6A" w:rsidRPr="00D20C6A" w:rsidRDefault="00D20C6A" w:rsidP="00E87A9D">
      <w:pPr>
        <w:spacing w:after="0" w:line="480" w:lineRule="auto"/>
        <w:jc w:val="both"/>
        <w:rPr>
          <w:rFonts w:ascii="Times New Roman" w:hAnsi="Times New Roman" w:cs="Times New Roman"/>
          <w:b/>
        </w:rPr>
      </w:pPr>
      <w:r>
        <w:rPr>
          <w:rFonts w:ascii="Times New Roman" w:hAnsi="Times New Roman" w:cs="Times New Roman"/>
          <w:b/>
        </w:rPr>
        <w:t>2:56</w:t>
      </w:r>
    </w:p>
    <w:p w:rsidR="00BA5D1B" w:rsidRDefault="000C0C42" w:rsidP="00D20C6A">
      <w:pPr>
        <w:spacing w:after="0" w:line="480" w:lineRule="auto"/>
        <w:jc w:val="both"/>
        <w:rPr>
          <w:rFonts w:ascii="Times New Roman" w:hAnsi="Times New Roman" w:cs="Times New Roman"/>
        </w:rPr>
      </w:pPr>
      <w:r w:rsidRPr="006A37A9">
        <w:rPr>
          <w:rFonts w:ascii="Times New Roman" w:hAnsi="Times New Roman" w:cs="Times New Roman"/>
        </w:rPr>
        <w:t>For our Wallrock composition, we have a really nice Sierra Nevada Granite – and again, it’s had some water and</w:t>
      </w:r>
      <w:r w:rsidR="00673058">
        <w:rPr>
          <w:rFonts w:ascii="Times New Roman" w:hAnsi="Times New Roman" w:cs="Times New Roman"/>
        </w:rPr>
        <w:t xml:space="preserve"> some</w:t>
      </w:r>
      <w:r w:rsidRPr="006A37A9">
        <w:rPr>
          <w:rFonts w:ascii="Times New Roman" w:hAnsi="Times New Roman" w:cs="Times New Roman"/>
        </w:rPr>
        <w:t xml:space="preserve"> CO</w:t>
      </w:r>
      <w:r w:rsidRPr="006A37A9">
        <w:rPr>
          <w:rFonts w:ascii="Times New Roman" w:hAnsi="Times New Roman" w:cs="Times New Roman"/>
          <w:vertAlign w:val="subscript"/>
        </w:rPr>
        <w:t>2</w:t>
      </w:r>
      <w:r w:rsidRPr="006A37A9">
        <w:rPr>
          <w:rFonts w:ascii="Times New Roman" w:hAnsi="Times New Roman" w:cs="Times New Roman"/>
        </w:rPr>
        <w:t xml:space="preserve"> added to it, </w:t>
      </w:r>
      <w:r w:rsidR="00673058">
        <w:rPr>
          <w:rFonts w:ascii="Times New Roman" w:hAnsi="Times New Roman" w:cs="Times New Roman"/>
        </w:rPr>
        <w:t>and it’s</w:t>
      </w:r>
      <w:r w:rsidRPr="006A37A9">
        <w:rPr>
          <w:rFonts w:ascii="Times New Roman" w:hAnsi="Times New Roman" w:cs="Times New Roman"/>
        </w:rPr>
        <w:t xml:space="preserve"> been renormalized to 100 wt.%</w:t>
      </w:r>
      <w:r w:rsidR="00673058">
        <w:rPr>
          <w:rFonts w:ascii="Times New Roman" w:hAnsi="Times New Roman" w:cs="Times New Roman"/>
        </w:rPr>
        <w:t xml:space="preserve"> as well</w:t>
      </w:r>
      <w:r w:rsidRPr="006A37A9">
        <w:rPr>
          <w:rFonts w:ascii="Times New Roman" w:hAnsi="Times New Roman" w:cs="Times New Roman"/>
        </w:rPr>
        <w:t>.</w:t>
      </w:r>
      <w:r w:rsidR="006A37A9" w:rsidRPr="006A37A9">
        <w:rPr>
          <w:rFonts w:ascii="Times New Roman" w:hAnsi="Times New Roman" w:cs="Times New Roman"/>
        </w:rPr>
        <w:t xml:space="preserve"> </w:t>
      </w:r>
      <w:r w:rsidR="00673058">
        <w:rPr>
          <w:rFonts w:ascii="Times New Roman" w:hAnsi="Times New Roman" w:cs="Times New Roman"/>
        </w:rPr>
        <w:t>As a reminder, because there is</w:t>
      </w:r>
      <w:r w:rsidR="00032280" w:rsidRPr="006A37A9">
        <w:rPr>
          <w:rFonts w:ascii="Times New Roman" w:hAnsi="Times New Roman" w:cs="Times New Roman"/>
        </w:rPr>
        <w:t xml:space="preserve"> CO</w:t>
      </w:r>
      <w:r w:rsidR="00032280" w:rsidRPr="006A37A9">
        <w:rPr>
          <w:rFonts w:ascii="Times New Roman" w:hAnsi="Times New Roman" w:cs="Times New Roman"/>
          <w:vertAlign w:val="subscript"/>
        </w:rPr>
        <w:t>2</w:t>
      </w:r>
      <w:r w:rsidR="00032280" w:rsidRPr="006A37A9">
        <w:rPr>
          <w:rFonts w:ascii="Times New Roman" w:hAnsi="Times New Roman" w:cs="Times New Roman"/>
        </w:rPr>
        <w:t xml:space="preserve"> in </w:t>
      </w:r>
      <w:r w:rsidR="006A37A9" w:rsidRPr="006A37A9">
        <w:rPr>
          <w:rFonts w:ascii="Times New Roman" w:hAnsi="Times New Roman" w:cs="Times New Roman"/>
        </w:rPr>
        <w:t>all three of these compositions</w:t>
      </w:r>
      <w:r w:rsidR="00032280" w:rsidRPr="006A37A9">
        <w:rPr>
          <w:rFonts w:ascii="Times New Roman" w:hAnsi="Times New Roman" w:cs="Times New Roman"/>
        </w:rPr>
        <w:t xml:space="preserve">, I’m going to want to run this model in </w:t>
      </w:r>
      <w:r w:rsidR="00673058">
        <w:rPr>
          <w:rFonts w:ascii="Times New Roman" w:hAnsi="Times New Roman" w:cs="Times New Roman"/>
        </w:rPr>
        <w:t>either r</w:t>
      </w:r>
      <w:r w:rsidR="00032280" w:rsidRPr="006A37A9">
        <w:rPr>
          <w:rFonts w:ascii="Times New Roman" w:hAnsi="Times New Roman" w:cs="Times New Roman"/>
        </w:rPr>
        <w:t xml:space="preserve">-MELTS </w:t>
      </w:r>
      <w:r w:rsidR="00673058">
        <w:rPr>
          <w:rFonts w:ascii="Times New Roman" w:hAnsi="Times New Roman" w:cs="Times New Roman"/>
        </w:rPr>
        <w:t>1.1.0 or</w:t>
      </w:r>
      <w:r w:rsidR="00032280" w:rsidRPr="006A37A9">
        <w:rPr>
          <w:rFonts w:ascii="Times New Roman" w:hAnsi="Times New Roman" w:cs="Times New Roman"/>
        </w:rPr>
        <w:t xml:space="preserve"> 1.2.0, </w:t>
      </w:r>
      <w:r w:rsidR="00673058">
        <w:rPr>
          <w:rFonts w:ascii="Times New Roman" w:hAnsi="Times New Roman" w:cs="Times New Roman"/>
        </w:rPr>
        <w:t>because those are the ones that can model</w:t>
      </w:r>
      <w:r w:rsidR="00032280" w:rsidRPr="006A37A9">
        <w:rPr>
          <w:rFonts w:ascii="Times New Roman" w:hAnsi="Times New Roman" w:cs="Times New Roman"/>
        </w:rPr>
        <w:t xml:space="preserve"> CO</w:t>
      </w:r>
      <w:r w:rsidR="00032280" w:rsidRPr="006A37A9">
        <w:rPr>
          <w:rFonts w:ascii="Times New Roman" w:hAnsi="Times New Roman" w:cs="Times New Roman"/>
          <w:vertAlign w:val="subscript"/>
        </w:rPr>
        <w:t>2</w:t>
      </w:r>
      <w:r w:rsidR="00673058">
        <w:rPr>
          <w:rFonts w:ascii="Times New Roman" w:hAnsi="Times New Roman" w:cs="Times New Roman"/>
        </w:rPr>
        <w:t>… uh… if you put them in the Input File</w:t>
      </w:r>
      <w:r w:rsidR="009F6B0B">
        <w:rPr>
          <w:rFonts w:ascii="Times New Roman" w:hAnsi="Times New Roman" w:cs="Times New Roman"/>
        </w:rPr>
        <w:t>. We don’t need to do anything else with the Wallrock parameters for now,</w:t>
      </w:r>
      <w:r w:rsidR="00CA5DAF">
        <w:rPr>
          <w:rFonts w:ascii="Times New Roman" w:hAnsi="Times New Roman" w:cs="Times New Roman"/>
        </w:rPr>
        <w:t xml:space="preserve"> as we’re not assimilating anything in this run, so let’s continue on down the MES file. </w:t>
      </w:r>
    </w:p>
    <w:p w:rsidR="00DA3195" w:rsidRPr="00DA3195" w:rsidRDefault="00DA3195" w:rsidP="00D20C6A">
      <w:pPr>
        <w:spacing w:after="0" w:line="480" w:lineRule="auto"/>
        <w:jc w:val="both"/>
        <w:rPr>
          <w:rFonts w:ascii="Times New Roman" w:hAnsi="Times New Roman" w:cs="Times New Roman"/>
          <w:b/>
        </w:rPr>
      </w:pPr>
      <w:r>
        <w:rPr>
          <w:rFonts w:ascii="Times New Roman" w:hAnsi="Times New Roman" w:cs="Times New Roman"/>
          <w:b/>
        </w:rPr>
        <w:t>3:35</w:t>
      </w:r>
    </w:p>
    <w:p w:rsidR="001A7A23" w:rsidRDefault="00C600C2" w:rsidP="00DA3195">
      <w:pPr>
        <w:spacing w:after="0" w:line="480" w:lineRule="auto"/>
        <w:jc w:val="both"/>
        <w:rPr>
          <w:rFonts w:ascii="Times New Roman" w:hAnsi="Times New Roman" w:cs="Times New Roman"/>
        </w:rPr>
      </w:pPr>
      <w:r>
        <w:rPr>
          <w:rFonts w:ascii="Times New Roman" w:hAnsi="Times New Roman" w:cs="Times New Roman"/>
        </w:rPr>
        <w:t>So t</w:t>
      </w:r>
      <w:r w:rsidR="008747E4">
        <w:rPr>
          <w:rFonts w:ascii="Times New Roman" w:hAnsi="Times New Roman" w:cs="Times New Roman"/>
        </w:rPr>
        <w:t>he first thing you need to consider when you are running a magma mixing model (</w:t>
      </w:r>
      <w:r>
        <w:rPr>
          <w:rFonts w:ascii="Times New Roman" w:hAnsi="Times New Roman" w:cs="Times New Roman"/>
        </w:rPr>
        <w:t xml:space="preserve">uh, </w:t>
      </w:r>
      <w:r w:rsidR="008747E4">
        <w:rPr>
          <w:rFonts w:ascii="Times New Roman" w:hAnsi="Times New Roman" w:cs="Times New Roman"/>
        </w:rPr>
        <w:t xml:space="preserve">the Recharge function of the Magma Chamber Simulator is a mixing and hybridization step, so please forgive me if I use mixing and recharge interchangeably) </w:t>
      </w:r>
      <w:r>
        <w:rPr>
          <w:rFonts w:ascii="Times New Roman" w:hAnsi="Times New Roman" w:cs="Times New Roman"/>
        </w:rPr>
        <w:t xml:space="preserve">uh, but that’s </w:t>
      </w:r>
      <w:r w:rsidR="008747E4">
        <w:rPr>
          <w:rFonts w:ascii="Times New Roman" w:hAnsi="Times New Roman" w:cs="Times New Roman"/>
        </w:rPr>
        <w:t xml:space="preserve">how you want the Recharge to be triggered during your simulation. We can use the “Recharge Trigger Mode” option to tell </w:t>
      </w:r>
      <w:r>
        <w:rPr>
          <w:rFonts w:ascii="Times New Roman" w:hAnsi="Times New Roman" w:cs="Times New Roman"/>
        </w:rPr>
        <w:t xml:space="preserve">the </w:t>
      </w:r>
      <w:r w:rsidR="008747E4">
        <w:rPr>
          <w:rFonts w:ascii="Times New Roman" w:hAnsi="Times New Roman" w:cs="Times New Roman"/>
        </w:rPr>
        <w:t xml:space="preserve">MCS whether we want our Recharge Events to be triggered </w:t>
      </w:r>
      <w:r w:rsidR="00567701">
        <w:rPr>
          <w:rFonts w:ascii="Times New Roman" w:hAnsi="Times New Roman" w:cs="Times New Roman"/>
        </w:rPr>
        <w:t>by choosing a specific temperature for the Magma Subsystem (</w:t>
      </w:r>
      <w:r>
        <w:rPr>
          <w:rFonts w:ascii="Times New Roman" w:hAnsi="Times New Roman" w:cs="Times New Roman"/>
        </w:rPr>
        <w:t xml:space="preserve">uh… </w:t>
      </w:r>
      <w:r w:rsidR="00567701">
        <w:rPr>
          <w:rFonts w:ascii="Times New Roman" w:hAnsi="Times New Roman" w:cs="Times New Roman"/>
        </w:rPr>
        <w:t>by using either the “</w:t>
      </w:r>
      <w:proofErr w:type="spellStart"/>
      <w:r w:rsidR="00567701">
        <w:rPr>
          <w:rFonts w:ascii="Times New Roman" w:hAnsi="Times New Roman" w:cs="Times New Roman"/>
        </w:rPr>
        <w:t>byTemp</w:t>
      </w:r>
      <w:proofErr w:type="spellEnd"/>
      <w:r w:rsidR="00567701">
        <w:rPr>
          <w:rFonts w:ascii="Times New Roman" w:hAnsi="Times New Roman" w:cs="Times New Roman"/>
        </w:rPr>
        <w:t>” or “</w:t>
      </w:r>
      <w:proofErr w:type="spellStart"/>
      <w:r w:rsidR="00567701">
        <w:rPr>
          <w:rFonts w:ascii="Times New Roman" w:hAnsi="Times New Roman" w:cs="Times New Roman"/>
        </w:rPr>
        <w:t>byTempSerial</w:t>
      </w:r>
      <w:proofErr w:type="spellEnd"/>
      <w:r w:rsidR="00567701">
        <w:rPr>
          <w:rFonts w:ascii="Times New Roman" w:hAnsi="Times New Roman" w:cs="Times New Roman"/>
        </w:rPr>
        <w:t>” functions) at which the mixing event will occur, or by specifying that you want Recharge to occur after the</w:t>
      </w:r>
      <w:r>
        <w:rPr>
          <w:rFonts w:ascii="Times New Roman" w:hAnsi="Times New Roman" w:cs="Times New Roman"/>
        </w:rPr>
        <w:t xml:space="preserve"> Magma Subsystem has undergone some degree</w:t>
      </w:r>
      <w:r w:rsidR="00567701">
        <w:rPr>
          <w:rFonts w:ascii="Times New Roman" w:hAnsi="Times New Roman" w:cs="Times New Roman"/>
        </w:rPr>
        <w:t xml:space="preserve"> of cooling (</w:t>
      </w:r>
      <w:r>
        <w:rPr>
          <w:rFonts w:ascii="Times New Roman" w:hAnsi="Times New Roman" w:cs="Times New Roman"/>
        </w:rPr>
        <w:t xml:space="preserve">and </w:t>
      </w:r>
      <w:r w:rsidR="00567701">
        <w:rPr>
          <w:rFonts w:ascii="Times New Roman" w:hAnsi="Times New Roman" w:cs="Times New Roman"/>
        </w:rPr>
        <w:t>this is the “</w:t>
      </w:r>
      <w:proofErr w:type="spellStart"/>
      <w:r w:rsidR="00567701">
        <w:rPr>
          <w:rFonts w:ascii="Times New Roman" w:hAnsi="Times New Roman" w:cs="Times New Roman"/>
        </w:rPr>
        <w:t>byDelta</w:t>
      </w:r>
      <w:proofErr w:type="spellEnd"/>
      <w:r w:rsidR="00567701">
        <w:rPr>
          <w:rFonts w:ascii="Times New Roman" w:hAnsi="Times New Roman" w:cs="Times New Roman"/>
        </w:rPr>
        <w:t xml:space="preserve">” function). </w:t>
      </w:r>
      <w:r w:rsidR="00321188">
        <w:rPr>
          <w:rFonts w:ascii="Times New Roman" w:hAnsi="Times New Roman" w:cs="Times New Roman"/>
        </w:rPr>
        <w:t xml:space="preserve">This is a one-or-the-other sort of situation </w:t>
      </w:r>
      <w:r w:rsidR="008241F7">
        <w:rPr>
          <w:rFonts w:ascii="Times New Roman" w:hAnsi="Times New Roman" w:cs="Times New Roman"/>
        </w:rPr>
        <w:t>–</w:t>
      </w:r>
      <w:r w:rsidR="00321188">
        <w:rPr>
          <w:rFonts w:ascii="Times New Roman" w:hAnsi="Times New Roman" w:cs="Times New Roman"/>
        </w:rPr>
        <w:t xml:space="preserve"> </w:t>
      </w:r>
      <w:r w:rsidR="008241F7">
        <w:rPr>
          <w:rFonts w:ascii="Times New Roman" w:hAnsi="Times New Roman" w:cs="Times New Roman"/>
        </w:rPr>
        <w:t xml:space="preserve">so </w:t>
      </w:r>
      <w:r w:rsidR="00321188">
        <w:rPr>
          <w:rFonts w:ascii="Times New Roman" w:hAnsi="Times New Roman" w:cs="Times New Roman"/>
        </w:rPr>
        <w:t>you can either have all of your recharge events triggered “</w:t>
      </w:r>
      <w:proofErr w:type="spellStart"/>
      <w:r w:rsidR="00321188">
        <w:rPr>
          <w:rFonts w:ascii="Times New Roman" w:hAnsi="Times New Roman" w:cs="Times New Roman"/>
        </w:rPr>
        <w:t>byTemp</w:t>
      </w:r>
      <w:proofErr w:type="spellEnd"/>
      <w:r w:rsidR="00321188">
        <w:rPr>
          <w:rFonts w:ascii="Times New Roman" w:hAnsi="Times New Roman" w:cs="Times New Roman"/>
        </w:rPr>
        <w:t>”, or “</w:t>
      </w:r>
      <w:proofErr w:type="spellStart"/>
      <w:r w:rsidR="00321188">
        <w:rPr>
          <w:rFonts w:ascii="Times New Roman" w:hAnsi="Times New Roman" w:cs="Times New Roman"/>
        </w:rPr>
        <w:t>byDelta</w:t>
      </w:r>
      <w:proofErr w:type="spellEnd"/>
      <w:r w:rsidR="00321188">
        <w:rPr>
          <w:rFonts w:ascii="Times New Roman" w:hAnsi="Times New Roman" w:cs="Times New Roman"/>
        </w:rPr>
        <w:t xml:space="preserve">”, but not both, so whatever you set – stick with it. </w:t>
      </w:r>
      <w:r w:rsidR="00567701">
        <w:rPr>
          <w:rFonts w:ascii="Times New Roman" w:hAnsi="Times New Roman" w:cs="Times New Roman"/>
        </w:rPr>
        <w:t xml:space="preserve">We’re going to go through all three types of Recharge triggering in this tutorial, so let’s start with the </w:t>
      </w:r>
      <w:r w:rsidR="001A7A23">
        <w:rPr>
          <w:rFonts w:ascii="Times New Roman" w:hAnsi="Times New Roman" w:cs="Times New Roman"/>
        </w:rPr>
        <w:t>“</w:t>
      </w:r>
      <w:proofErr w:type="spellStart"/>
      <w:r w:rsidR="00567701">
        <w:rPr>
          <w:rFonts w:ascii="Times New Roman" w:hAnsi="Times New Roman" w:cs="Times New Roman"/>
        </w:rPr>
        <w:t>byTemp</w:t>
      </w:r>
      <w:proofErr w:type="spellEnd"/>
      <w:r w:rsidR="001A7A23">
        <w:rPr>
          <w:rFonts w:ascii="Times New Roman" w:hAnsi="Times New Roman" w:cs="Times New Roman"/>
        </w:rPr>
        <w:t>”</w:t>
      </w:r>
      <w:r w:rsidR="00567701">
        <w:rPr>
          <w:rFonts w:ascii="Times New Roman" w:hAnsi="Times New Roman" w:cs="Times New Roman"/>
        </w:rPr>
        <w:t xml:space="preserve"> method of triggering a Recharge event first.</w:t>
      </w:r>
      <w:r w:rsidR="001A7A23">
        <w:rPr>
          <w:rFonts w:ascii="Times New Roman" w:hAnsi="Times New Roman" w:cs="Times New Roman"/>
        </w:rPr>
        <w:t xml:space="preserve"> In order to enable this function, we need to </w:t>
      </w:r>
      <w:r w:rsidR="008241F7">
        <w:rPr>
          <w:rFonts w:ascii="Times New Roman" w:hAnsi="Times New Roman" w:cs="Times New Roman"/>
        </w:rPr>
        <w:t>make sure that cell B63 says “</w:t>
      </w:r>
      <w:proofErr w:type="spellStart"/>
      <w:r w:rsidR="008241F7">
        <w:rPr>
          <w:rFonts w:ascii="Times New Roman" w:hAnsi="Times New Roman" w:cs="Times New Roman"/>
        </w:rPr>
        <w:t>byTemp</w:t>
      </w:r>
      <w:proofErr w:type="spellEnd"/>
      <w:r w:rsidR="008241F7">
        <w:rPr>
          <w:rFonts w:ascii="Times New Roman" w:hAnsi="Times New Roman" w:cs="Times New Roman"/>
        </w:rPr>
        <w:t xml:space="preserve">”, and remember – capitalization </w:t>
      </w:r>
      <w:r w:rsidR="008241F7">
        <w:rPr>
          <w:rFonts w:ascii="Times New Roman" w:hAnsi="Times New Roman" w:cs="Times New Roman"/>
          <w:i/>
        </w:rPr>
        <w:t>counts</w:t>
      </w:r>
      <w:r w:rsidR="008241F7">
        <w:rPr>
          <w:rFonts w:ascii="Times New Roman" w:hAnsi="Times New Roman" w:cs="Times New Roman"/>
        </w:rPr>
        <w:t>.</w:t>
      </w:r>
    </w:p>
    <w:p w:rsidR="008241F7" w:rsidRPr="008241F7" w:rsidRDefault="008241F7" w:rsidP="00DA3195">
      <w:pPr>
        <w:spacing w:after="0" w:line="480" w:lineRule="auto"/>
        <w:jc w:val="both"/>
        <w:rPr>
          <w:rFonts w:ascii="Times New Roman" w:hAnsi="Times New Roman" w:cs="Times New Roman"/>
          <w:b/>
        </w:rPr>
      </w:pPr>
      <w:r>
        <w:rPr>
          <w:rFonts w:ascii="Times New Roman" w:hAnsi="Times New Roman" w:cs="Times New Roman"/>
          <w:b/>
        </w:rPr>
        <w:t>4:51</w:t>
      </w:r>
    </w:p>
    <w:p w:rsidR="00536ADE" w:rsidRDefault="00536ADE" w:rsidP="008241F7">
      <w:pPr>
        <w:spacing w:after="0" w:line="480" w:lineRule="auto"/>
        <w:jc w:val="both"/>
        <w:rPr>
          <w:rFonts w:ascii="Times New Roman" w:hAnsi="Times New Roman" w:cs="Times New Roman"/>
        </w:rPr>
      </w:pPr>
      <w:r>
        <w:rPr>
          <w:rFonts w:ascii="Times New Roman" w:hAnsi="Times New Roman" w:cs="Times New Roman"/>
        </w:rPr>
        <w:lastRenderedPageBreak/>
        <w:t>So let’s scroll on down to our</w:t>
      </w:r>
      <w:r w:rsidR="007134FB">
        <w:rPr>
          <w:rFonts w:ascii="Times New Roman" w:hAnsi="Times New Roman" w:cs="Times New Roman"/>
        </w:rPr>
        <w:t xml:space="preserve"> first R</w:t>
      </w:r>
      <w:r>
        <w:rPr>
          <w:rFonts w:ascii="Times New Roman" w:hAnsi="Times New Roman" w:cs="Times New Roman"/>
        </w:rPr>
        <w:t>echarge composition. Now, I’ve just put in a</w:t>
      </w:r>
      <w:r w:rsidR="00300924">
        <w:rPr>
          <w:rFonts w:ascii="Times New Roman" w:hAnsi="Times New Roman" w:cs="Times New Roman"/>
        </w:rPr>
        <w:t>nother</w:t>
      </w:r>
      <w:r>
        <w:rPr>
          <w:rFonts w:ascii="Times New Roman" w:hAnsi="Times New Roman" w:cs="Times New Roman"/>
        </w:rPr>
        <w:t xml:space="preserve"> general basaltic</w:t>
      </w:r>
      <w:r w:rsidR="00300924">
        <w:rPr>
          <w:rFonts w:ascii="Times New Roman" w:hAnsi="Times New Roman" w:cs="Times New Roman"/>
        </w:rPr>
        <w:t xml:space="preserve"> – I think this might be a Hawaiian</w:t>
      </w:r>
      <w:r>
        <w:rPr>
          <w:rFonts w:ascii="Times New Roman" w:hAnsi="Times New Roman" w:cs="Times New Roman"/>
        </w:rPr>
        <w:t xml:space="preserve"> com</w:t>
      </w:r>
      <w:r w:rsidR="00300924">
        <w:rPr>
          <w:rFonts w:ascii="Times New Roman" w:hAnsi="Times New Roman" w:cs="Times New Roman"/>
        </w:rPr>
        <w:t>position, but I’m not quite sure) – it’s</w:t>
      </w:r>
      <w:r>
        <w:rPr>
          <w:rFonts w:ascii="Times New Roman" w:hAnsi="Times New Roman" w:cs="Times New Roman"/>
        </w:rPr>
        <w:t xml:space="preserve"> not too hydrous, </w:t>
      </w:r>
      <w:r w:rsidR="00300924">
        <w:rPr>
          <w:rFonts w:ascii="Times New Roman" w:hAnsi="Times New Roman" w:cs="Times New Roman"/>
        </w:rPr>
        <w:t>throw</w:t>
      </w:r>
      <w:r>
        <w:rPr>
          <w:rFonts w:ascii="Times New Roman" w:hAnsi="Times New Roman" w:cs="Times New Roman"/>
        </w:rPr>
        <w:t xml:space="preserve"> a little bit of CO</w:t>
      </w:r>
      <w:r>
        <w:rPr>
          <w:rFonts w:ascii="Times New Roman" w:hAnsi="Times New Roman" w:cs="Times New Roman"/>
          <w:vertAlign w:val="subscript"/>
        </w:rPr>
        <w:t>2</w:t>
      </w:r>
      <w:r>
        <w:rPr>
          <w:rFonts w:ascii="Times New Roman" w:hAnsi="Times New Roman" w:cs="Times New Roman"/>
        </w:rPr>
        <w:t xml:space="preserve"> </w:t>
      </w:r>
      <w:r w:rsidR="00300924">
        <w:rPr>
          <w:rFonts w:ascii="Times New Roman" w:hAnsi="Times New Roman" w:cs="Times New Roman"/>
        </w:rPr>
        <w:t>for good</w:t>
      </w:r>
      <w:r>
        <w:rPr>
          <w:rFonts w:ascii="Times New Roman" w:hAnsi="Times New Roman" w:cs="Times New Roman"/>
        </w:rPr>
        <w:t xml:space="preserve"> luck. </w:t>
      </w:r>
      <w:r w:rsidR="00300924">
        <w:rPr>
          <w:rFonts w:ascii="Times New Roman" w:hAnsi="Times New Roman" w:cs="Times New Roman"/>
        </w:rPr>
        <w:t>And the t</w:t>
      </w:r>
      <w:r w:rsidR="007134FB">
        <w:rPr>
          <w:rFonts w:ascii="Times New Roman" w:hAnsi="Times New Roman" w:cs="Times New Roman"/>
        </w:rPr>
        <w:t>emperatures and masses for each Recharge event are below each Recharge event’s composition</w:t>
      </w:r>
      <w:r w:rsidR="00300924">
        <w:rPr>
          <w:rFonts w:ascii="Times New Roman" w:hAnsi="Times New Roman" w:cs="Times New Roman"/>
        </w:rPr>
        <w:t xml:space="preserve"> – let’s scroll down and we can take a </w:t>
      </w:r>
      <w:r w:rsidR="007134FB">
        <w:rPr>
          <w:rFonts w:ascii="Times New Roman" w:hAnsi="Times New Roman" w:cs="Times New Roman"/>
        </w:rPr>
        <w:t>look</w:t>
      </w:r>
      <w:r w:rsidR="00300924">
        <w:rPr>
          <w:rFonts w:ascii="Times New Roman" w:hAnsi="Times New Roman" w:cs="Times New Roman"/>
        </w:rPr>
        <w:t>. Here at</w:t>
      </w:r>
      <w:r w:rsidR="007134FB">
        <w:rPr>
          <w:rFonts w:ascii="Times New Roman" w:hAnsi="Times New Roman" w:cs="Times New Roman"/>
        </w:rPr>
        <w:t xml:space="preserve"> Recharge Event number </w:t>
      </w:r>
      <w:r w:rsidR="00300924">
        <w:rPr>
          <w:rFonts w:ascii="Times New Roman" w:hAnsi="Times New Roman" w:cs="Times New Roman"/>
        </w:rPr>
        <w:t xml:space="preserve">2, we have our composition first, and below we have our </w:t>
      </w:r>
      <w:r w:rsidR="007134FB">
        <w:rPr>
          <w:rFonts w:ascii="Times New Roman" w:hAnsi="Times New Roman" w:cs="Times New Roman"/>
        </w:rPr>
        <w:t xml:space="preserve">mass and temperature parameters are located below it; the other three Recharge Event variables are organized in the same manner. </w:t>
      </w:r>
    </w:p>
    <w:p w:rsidR="00300924" w:rsidRPr="00300924" w:rsidRDefault="00300924" w:rsidP="008241F7">
      <w:pPr>
        <w:spacing w:after="0" w:line="480" w:lineRule="auto"/>
        <w:jc w:val="both"/>
        <w:rPr>
          <w:rFonts w:ascii="Times New Roman" w:hAnsi="Times New Roman" w:cs="Times New Roman"/>
          <w:b/>
        </w:rPr>
      </w:pPr>
      <w:r>
        <w:rPr>
          <w:rFonts w:ascii="Times New Roman" w:hAnsi="Times New Roman" w:cs="Times New Roman"/>
          <w:b/>
        </w:rPr>
        <w:t>5:35</w:t>
      </w:r>
    </w:p>
    <w:p w:rsidR="007134FB" w:rsidRDefault="003D3436" w:rsidP="00300924">
      <w:pPr>
        <w:spacing w:after="0" w:line="480" w:lineRule="auto"/>
        <w:jc w:val="both"/>
        <w:rPr>
          <w:rFonts w:ascii="Times New Roman" w:hAnsi="Times New Roman" w:cs="Times New Roman"/>
        </w:rPr>
      </w:pPr>
      <w:r>
        <w:rPr>
          <w:rFonts w:ascii="Times New Roman" w:hAnsi="Times New Roman" w:cs="Times New Roman"/>
        </w:rPr>
        <w:t>Okay, we can scroll</w:t>
      </w:r>
      <w:r w:rsidR="007134FB">
        <w:rPr>
          <w:rFonts w:ascii="Times New Roman" w:hAnsi="Times New Roman" w:cs="Times New Roman"/>
        </w:rPr>
        <w:t xml:space="preserve"> back up to Recharge Event 1 and set its parameters. The first parameter </w:t>
      </w:r>
      <w:r>
        <w:rPr>
          <w:rFonts w:ascii="Times New Roman" w:hAnsi="Times New Roman" w:cs="Times New Roman"/>
        </w:rPr>
        <w:t xml:space="preserve">we want </w:t>
      </w:r>
      <w:r w:rsidR="007134FB">
        <w:rPr>
          <w:rFonts w:ascii="Times New Roman" w:hAnsi="Times New Roman" w:cs="Times New Roman"/>
        </w:rPr>
        <w:t>to set is the “Recharge1Mass”. Like the Wallrock Subsystem, the Recharge Subsystem can be any mass (we are not restricted to 100g, as w</w:t>
      </w:r>
      <w:r w:rsidR="00202710">
        <w:rPr>
          <w:rFonts w:ascii="Times New Roman" w:hAnsi="Times New Roman" w:cs="Times New Roman"/>
        </w:rPr>
        <w:t>e are in the Magma Subsystem). So, l</w:t>
      </w:r>
      <w:r w:rsidR="007134FB">
        <w:rPr>
          <w:rFonts w:ascii="Times New Roman" w:hAnsi="Times New Roman" w:cs="Times New Roman"/>
        </w:rPr>
        <w:t xml:space="preserve">et’s put in 20g. The next parameter, “Recharge1Temperature” is the temperature </w:t>
      </w:r>
      <w:r w:rsidR="00FD2C7B">
        <w:rPr>
          <w:rFonts w:ascii="Times New Roman" w:hAnsi="Times New Roman" w:cs="Times New Roman"/>
        </w:rPr>
        <w:t xml:space="preserve">the Recharge magma </w:t>
      </w:r>
      <w:r w:rsidR="00FD2C7B">
        <w:rPr>
          <w:rFonts w:ascii="Times New Roman" w:hAnsi="Times New Roman" w:cs="Times New Roman"/>
          <w:i/>
        </w:rPr>
        <w:t>actually is</w:t>
      </w:r>
      <w:r w:rsidR="00FD2C7B" w:rsidRPr="00FD2C7B">
        <w:rPr>
          <w:rFonts w:ascii="Times New Roman" w:hAnsi="Times New Roman" w:cs="Times New Roman"/>
          <w:i/>
        </w:rPr>
        <w:t xml:space="preserve"> at</w:t>
      </w:r>
      <w:r w:rsidR="00FD2C7B">
        <w:rPr>
          <w:rFonts w:ascii="Times New Roman" w:hAnsi="Times New Roman" w:cs="Times New Roman"/>
        </w:rPr>
        <w:t xml:space="preserve"> </w:t>
      </w:r>
      <w:r w:rsidR="007134FB" w:rsidRPr="00FD2C7B">
        <w:rPr>
          <w:rFonts w:ascii="Times New Roman" w:hAnsi="Times New Roman" w:cs="Times New Roman"/>
        </w:rPr>
        <w:t>when</w:t>
      </w:r>
      <w:r w:rsidR="007134FB">
        <w:rPr>
          <w:rFonts w:ascii="Times New Roman" w:hAnsi="Times New Roman" w:cs="Times New Roman"/>
        </w:rPr>
        <w:t xml:space="preserve"> the recharge event is triggered.</w:t>
      </w:r>
      <w:r w:rsidR="003C38E8">
        <w:rPr>
          <w:rFonts w:ascii="Times New Roman" w:hAnsi="Times New Roman" w:cs="Times New Roman"/>
        </w:rPr>
        <w:t xml:space="preserve"> </w:t>
      </w:r>
      <w:r w:rsidR="00202710">
        <w:rPr>
          <w:rFonts w:ascii="Times New Roman" w:hAnsi="Times New Roman" w:cs="Times New Roman"/>
        </w:rPr>
        <w:t>So f</w:t>
      </w:r>
      <w:r w:rsidR="00FD0919">
        <w:rPr>
          <w:rFonts w:ascii="Times New Roman" w:hAnsi="Times New Roman" w:cs="Times New Roman"/>
        </w:rPr>
        <w:t xml:space="preserve">or this model, we want the temperature of the Recharge Magma to be 1150 degrees, </w:t>
      </w:r>
      <w:r w:rsidR="00202710">
        <w:rPr>
          <w:rFonts w:ascii="Times New Roman" w:hAnsi="Times New Roman" w:cs="Times New Roman"/>
        </w:rPr>
        <w:t>which we’ll enter</w:t>
      </w:r>
      <w:r w:rsidR="00FD0919">
        <w:rPr>
          <w:rFonts w:ascii="Times New Roman" w:hAnsi="Times New Roman" w:cs="Times New Roman"/>
        </w:rPr>
        <w:t xml:space="preserve"> here. The third parameter, “Recharge1TriggerTemperature” refers to the temperature of the Magma Subsystem at the time of recharge, or </w:t>
      </w:r>
      <w:r w:rsidR="00FD0919">
        <w:rPr>
          <w:rFonts w:ascii="Times New Roman" w:hAnsi="Times New Roman" w:cs="Times New Roman"/>
          <w:i/>
        </w:rPr>
        <w:t>when</w:t>
      </w:r>
      <w:r w:rsidR="00FD0919">
        <w:rPr>
          <w:rFonts w:ascii="Times New Roman" w:hAnsi="Times New Roman" w:cs="Times New Roman"/>
        </w:rPr>
        <w:t xml:space="preserve"> (but in temp</w:t>
      </w:r>
      <w:r w:rsidR="00141204">
        <w:rPr>
          <w:rFonts w:ascii="Times New Roman" w:hAnsi="Times New Roman" w:cs="Times New Roman"/>
        </w:rPr>
        <w:t>erature, because the MCS really doesn’t have a</w:t>
      </w:r>
      <w:r w:rsidR="00FD0919">
        <w:rPr>
          <w:rFonts w:ascii="Times New Roman" w:hAnsi="Times New Roman" w:cs="Times New Roman"/>
        </w:rPr>
        <w:t xml:space="preserve"> temporal component) you want the recharge event to occur. We want the first recharge event to occur when the Magma Subsystem has cooled to a temperature of 1000 degrees, so let’s enter that in cell B89. The last parameter is the “Recharge1DeltaTriggerTemperature”, and unless you are using the “</w:t>
      </w:r>
      <w:proofErr w:type="spellStart"/>
      <w:r w:rsidR="00FD0919">
        <w:rPr>
          <w:rFonts w:ascii="Times New Roman" w:hAnsi="Times New Roman" w:cs="Times New Roman"/>
        </w:rPr>
        <w:t>byDelta</w:t>
      </w:r>
      <w:proofErr w:type="spellEnd"/>
      <w:r w:rsidR="00FD0919">
        <w:rPr>
          <w:rFonts w:ascii="Times New Roman" w:hAnsi="Times New Roman" w:cs="Times New Roman"/>
        </w:rPr>
        <w:t>” rechar</w:t>
      </w:r>
      <w:r w:rsidR="00141204">
        <w:rPr>
          <w:rFonts w:ascii="Times New Roman" w:hAnsi="Times New Roman" w:cs="Times New Roman"/>
        </w:rPr>
        <w:t xml:space="preserve">ge triggering mechanism, you’re going to </w:t>
      </w:r>
      <w:r w:rsidR="00FD0919">
        <w:rPr>
          <w:rFonts w:ascii="Times New Roman" w:hAnsi="Times New Roman" w:cs="Times New Roman"/>
        </w:rPr>
        <w:t>want to leave this blank. We’re going to come back to the “</w:t>
      </w:r>
      <w:proofErr w:type="spellStart"/>
      <w:r w:rsidR="00FD0919">
        <w:rPr>
          <w:rFonts w:ascii="Times New Roman" w:hAnsi="Times New Roman" w:cs="Times New Roman"/>
        </w:rPr>
        <w:t>byDelta</w:t>
      </w:r>
      <w:proofErr w:type="spellEnd"/>
      <w:r w:rsidR="00FD0919">
        <w:rPr>
          <w:rFonts w:ascii="Times New Roman" w:hAnsi="Times New Roman" w:cs="Times New Roman"/>
        </w:rPr>
        <w:t>” recharge shortly.</w:t>
      </w:r>
    </w:p>
    <w:p w:rsidR="00141204" w:rsidRPr="00141204" w:rsidRDefault="00141204" w:rsidP="00300924">
      <w:pPr>
        <w:spacing w:after="0" w:line="480" w:lineRule="auto"/>
        <w:jc w:val="both"/>
        <w:rPr>
          <w:rFonts w:ascii="Times New Roman" w:hAnsi="Times New Roman" w:cs="Times New Roman"/>
          <w:b/>
        </w:rPr>
      </w:pPr>
      <w:r>
        <w:rPr>
          <w:rFonts w:ascii="Times New Roman" w:hAnsi="Times New Roman" w:cs="Times New Roman"/>
          <w:b/>
        </w:rPr>
        <w:t>6:57</w:t>
      </w:r>
    </w:p>
    <w:p w:rsidR="00141204" w:rsidRDefault="00FD0919" w:rsidP="004C1BC0">
      <w:pPr>
        <w:spacing w:after="0" w:line="480" w:lineRule="auto"/>
        <w:jc w:val="both"/>
        <w:rPr>
          <w:rFonts w:ascii="Times New Roman" w:hAnsi="Times New Roman" w:cs="Times New Roman"/>
        </w:rPr>
      </w:pPr>
      <w:r>
        <w:rPr>
          <w:rFonts w:ascii="Times New Roman" w:hAnsi="Times New Roman" w:cs="Times New Roman"/>
        </w:rPr>
        <w:t>Now, for this particular model, I need two different recharge events to be triggered, so we’re going to fill out information for the second recharge event as well. I’ve used the same Recharge composition as before, but this time we want to mix in 25g of our basalt when it is 1125 degrees, and our Magma Subsystem is 1150 degrees. So, let’s enter 25g</w:t>
      </w:r>
      <w:r w:rsidR="00141204">
        <w:rPr>
          <w:rFonts w:ascii="Times New Roman" w:hAnsi="Times New Roman" w:cs="Times New Roman"/>
        </w:rPr>
        <w:t xml:space="preserve"> in</w:t>
      </w:r>
      <w:r>
        <w:rPr>
          <w:rFonts w:ascii="Times New Roman" w:hAnsi="Times New Roman" w:cs="Times New Roman"/>
        </w:rPr>
        <w:t xml:space="preserve"> for “Recharge2Mass”, 1125 </w:t>
      </w:r>
      <w:r w:rsidR="00141204">
        <w:rPr>
          <w:rFonts w:ascii="Times New Roman" w:hAnsi="Times New Roman" w:cs="Times New Roman"/>
        </w:rPr>
        <w:t>in</w:t>
      </w:r>
      <w:r>
        <w:rPr>
          <w:rFonts w:ascii="Times New Roman" w:hAnsi="Times New Roman" w:cs="Times New Roman"/>
        </w:rPr>
        <w:t xml:space="preserve"> for </w:t>
      </w:r>
      <w:r w:rsidR="00141204">
        <w:rPr>
          <w:rFonts w:ascii="Times New Roman" w:hAnsi="Times New Roman" w:cs="Times New Roman"/>
        </w:rPr>
        <w:t>the temperature of the recharge magma</w:t>
      </w:r>
      <w:r>
        <w:rPr>
          <w:rFonts w:ascii="Times New Roman" w:hAnsi="Times New Roman" w:cs="Times New Roman"/>
        </w:rPr>
        <w:t>,</w:t>
      </w:r>
      <w:r w:rsidR="00141204">
        <w:rPr>
          <w:rFonts w:ascii="Times New Roman" w:hAnsi="Times New Roman" w:cs="Times New Roman"/>
        </w:rPr>
        <w:t xml:space="preserve"> and</w:t>
      </w:r>
      <w:r>
        <w:rPr>
          <w:rFonts w:ascii="Times New Roman" w:hAnsi="Times New Roman" w:cs="Times New Roman"/>
        </w:rPr>
        <w:t xml:space="preserve"> 1150 </w:t>
      </w:r>
      <w:r w:rsidR="00141204">
        <w:rPr>
          <w:rFonts w:ascii="Times New Roman" w:hAnsi="Times New Roman" w:cs="Times New Roman"/>
        </w:rPr>
        <w:t>for the temperature that the recharge will occur at</w:t>
      </w:r>
      <w:r>
        <w:rPr>
          <w:rFonts w:ascii="Times New Roman" w:hAnsi="Times New Roman" w:cs="Times New Roman"/>
        </w:rPr>
        <w:t xml:space="preserve">, </w:t>
      </w:r>
      <w:r w:rsidR="00141204">
        <w:rPr>
          <w:rFonts w:ascii="Times New Roman" w:hAnsi="Times New Roman" w:cs="Times New Roman"/>
        </w:rPr>
        <w:t xml:space="preserve">and again, we’re going to make sure </w:t>
      </w:r>
      <w:r w:rsidR="00141204">
        <w:rPr>
          <w:rFonts w:ascii="Times New Roman" w:hAnsi="Times New Roman" w:cs="Times New Roman"/>
        </w:rPr>
        <w:lastRenderedPageBreak/>
        <w:t>to leave that</w:t>
      </w:r>
      <w:r>
        <w:rPr>
          <w:rFonts w:ascii="Times New Roman" w:hAnsi="Times New Roman" w:cs="Times New Roman"/>
        </w:rPr>
        <w:t xml:space="preserve"> last cell blank. We can also scroll down through the rest of the Recharge ev</w:t>
      </w:r>
      <w:r w:rsidR="00141204">
        <w:rPr>
          <w:rFonts w:ascii="Times New Roman" w:hAnsi="Times New Roman" w:cs="Times New Roman"/>
        </w:rPr>
        <w:t>ent</w:t>
      </w:r>
      <w:r>
        <w:rPr>
          <w:rFonts w:ascii="Times New Roman" w:hAnsi="Times New Roman" w:cs="Times New Roman"/>
        </w:rPr>
        <w:t xml:space="preserve">s – </w:t>
      </w:r>
      <w:r>
        <w:rPr>
          <w:rFonts w:ascii="Times New Roman" w:hAnsi="Times New Roman" w:cs="Times New Roman"/>
          <w:i/>
        </w:rPr>
        <w:t>just</w:t>
      </w:r>
      <w:r>
        <w:rPr>
          <w:rFonts w:ascii="Times New Roman" w:hAnsi="Times New Roman" w:cs="Times New Roman"/>
        </w:rPr>
        <w:t xml:space="preserve"> in case – to make sure that </w:t>
      </w:r>
      <w:r w:rsidR="00141204">
        <w:rPr>
          <w:rFonts w:ascii="Times New Roman" w:hAnsi="Times New Roman" w:cs="Times New Roman"/>
        </w:rPr>
        <w:t>the masses are set at 0, and there’s no trigger temperature set</w:t>
      </w:r>
      <w:r w:rsidR="00FB46D4">
        <w:rPr>
          <w:rFonts w:ascii="Times New Roman" w:hAnsi="Times New Roman" w:cs="Times New Roman"/>
        </w:rPr>
        <w:t xml:space="preserve"> (I just like to be safe…).</w:t>
      </w:r>
    </w:p>
    <w:p w:rsidR="00141204" w:rsidRPr="00141204" w:rsidRDefault="00FB46D4" w:rsidP="000F1BDE">
      <w:pPr>
        <w:spacing w:after="0" w:line="480" w:lineRule="auto"/>
        <w:jc w:val="both"/>
        <w:rPr>
          <w:rFonts w:ascii="Times New Roman" w:hAnsi="Times New Roman" w:cs="Times New Roman"/>
          <w:b/>
        </w:rPr>
      </w:pPr>
      <w:r>
        <w:rPr>
          <w:rFonts w:ascii="Times New Roman" w:hAnsi="Times New Roman" w:cs="Times New Roman"/>
          <w:b/>
        </w:rPr>
        <w:t>7:57</w:t>
      </w:r>
    </w:p>
    <w:p w:rsidR="00843733" w:rsidRDefault="00FB46D4" w:rsidP="00FB46D4">
      <w:pPr>
        <w:spacing w:after="0" w:line="480" w:lineRule="auto"/>
        <w:jc w:val="both"/>
        <w:rPr>
          <w:rFonts w:ascii="Times New Roman" w:hAnsi="Times New Roman" w:cs="Times New Roman"/>
        </w:rPr>
      </w:pPr>
      <w:r>
        <w:rPr>
          <w:rFonts w:ascii="Times New Roman" w:hAnsi="Times New Roman" w:cs="Times New Roman"/>
        </w:rPr>
        <w:t>And that’s it! So w</w:t>
      </w:r>
      <w:r w:rsidR="00F32FA9">
        <w:rPr>
          <w:rFonts w:ascii="Times New Roman" w:hAnsi="Times New Roman" w:cs="Times New Roman"/>
        </w:rPr>
        <w:t xml:space="preserve">e’ve completed the MES file for an RFC run where recharge is triggered by setting a particular temperature.  </w:t>
      </w:r>
      <w:r>
        <w:rPr>
          <w:rFonts w:ascii="Times New Roman" w:hAnsi="Times New Roman" w:cs="Times New Roman"/>
        </w:rPr>
        <w:t>We can</w:t>
      </w:r>
      <w:r w:rsidR="00F32FA9">
        <w:rPr>
          <w:rFonts w:ascii="Times New Roman" w:hAnsi="Times New Roman" w:cs="Times New Roman"/>
        </w:rPr>
        <w:t xml:space="preserve"> save our MES file, but </w:t>
      </w:r>
      <w:r w:rsidR="00FD0E24">
        <w:rPr>
          <w:rFonts w:ascii="Times New Roman" w:hAnsi="Times New Roman" w:cs="Times New Roman"/>
        </w:rPr>
        <w:t xml:space="preserve">I want to </w:t>
      </w:r>
      <w:r w:rsidR="00F32FA9">
        <w:rPr>
          <w:rFonts w:ascii="Times New Roman" w:hAnsi="Times New Roman" w:cs="Times New Roman"/>
        </w:rPr>
        <w:t>keep it open, because we’re</w:t>
      </w:r>
      <w:r w:rsidR="00FD0E24">
        <w:rPr>
          <w:rFonts w:ascii="Times New Roman" w:hAnsi="Times New Roman" w:cs="Times New Roman"/>
        </w:rPr>
        <w:t xml:space="preserve"> actually</w:t>
      </w:r>
      <w:r w:rsidR="00F32FA9">
        <w:rPr>
          <w:rFonts w:ascii="Times New Roman" w:hAnsi="Times New Roman" w:cs="Times New Roman"/>
        </w:rPr>
        <w:t xml:space="preserve"> going to do the same model, but employing the “</w:t>
      </w:r>
      <w:proofErr w:type="spellStart"/>
      <w:r w:rsidR="00F32FA9">
        <w:rPr>
          <w:rFonts w:ascii="Times New Roman" w:hAnsi="Times New Roman" w:cs="Times New Roman"/>
        </w:rPr>
        <w:t>byTempSerial</w:t>
      </w:r>
      <w:proofErr w:type="spellEnd"/>
      <w:r w:rsidR="00F32FA9">
        <w:rPr>
          <w:rFonts w:ascii="Times New Roman" w:hAnsi="Times New Roman" w:cs="Times New Roman"/>
        </w:rPr>
        <w:t xml:space="preserve">” function. So, </w:t>
      </w:r>
      <w:r w:rsidR="00FD0E24">
        <w:rPr>
          <w:rFonts w:ascii="Times New Roman" w:hAnsi="Times New Roman" w:cs="Times New Roman"/>
        </w:rPr>
        <w:t>let’s</w:t>
      </w:r>
      <w:r w:rsidR="00F32FA9">
        <w:rPr>
          <w:rFonts w:ascii="Times New Roman" w:hAnsi="Times New Roman" w:cs="Times New Roman"/>
        </w:rPr>
        <w:t xml:space="preserve"> save this file as “MES_</w:t>
      </w:r>
      <w:r w:rsidR="00383A00">
        <w:rPr>
          <w:rFonts w:ascii="Times New Roman" w:hAnsi="Times New Roman" w:cs="Times New Roman"/>
        </w:rPr>
        <w:t>R</w:t>
      </w:r>
      <w:r w:rsidR="00FD0E24">
        <w:rPr>
          <w:rFonts w:ascii="Times New Roman" w:hAnsi="Times New Roman" w:cs="Times New Roman"/>
        </w:rPr>
        <w:t>FC_2.xlsx”</w:t>
      </w:r>
      <w:r w:rsidR="00F32FA9">
        <w:rPr>
          <w:rFonts w:ascii="Times New Roman" w:hAnsi="Times New Roman" w:cs="Times New Roman"/>
        </w:rPr>
        <w:t xml:space="preserve"> </w:t>
      </w:r>
      <w:r w:rsidR="00FD0E24">
        <w:rPr>
          <w:rFonts w:ascii="Times New Roman" w:hAnsi="Times New Roman" w:cs="Times New Roman"/>
        </w:rPr>
        <w:t>(I already have it here, but I’ll go through the motions…), and that gets saved again in the</w:t>
      </w:r>
      <w:r w:rsidR="00F32FA9">
        <w:rPr>
          <w:rFonts w:ascii="Times New Roman" w:hAnsi="Times New Roman" w:cs="Times New Roman"/>
        </w:rPr>
        <w:t xml:space="preserve"> Input &amp; Output folder structure. After we’ve saved the file, </w:t>
      </w:r>
      <w:r w:rsidR="00FD0E24">
        <w:rPr>
          <w:rFonts w:ascii="Times New Roman" w:hAnsi="Times New Roman" w:cs="Times New Roman"/>
        </w:rPr>
        <w:t>we can go back down</w:t>
      </w:r>
      <w:r w:rsidR="00F32FA9">
        <w:rPr>
          <w:rFonts w:ascii="Times New Roman" w:hAnsi="Times New Roman" w:cs="Times New Roman"/>
        </w:rPr>
        <w:t xml:space="preserve"> to row 63, and </w:t>
      </w:r>
      <w:r w:rsidR="00FD0E24">
        <w:rPr>
          <w:rFonts w:ascii="Times New Roman" w:hAnsi="Times New Roman" w:cs="Times New Roman"/>
        </w:rPr>
        <w:t>we want to</w:t>
      </w:r>
      <w:r w:rsidR="00F32FA9">
        <w:rPr>
          <w:rFonts w:ascii="Times New Roman" w:hAnsi="Times New Roman" w:cs="Times New Roman"/>
        </w:rPr>
        <w:t xml:space="preserve"> change our Recharge Trigger Model f</w:t>
      </w:r>
      <w:r w:rsidR="00FD0E24">
        <w:rPr>
          <w:rFonts w:ascii="Times New Roman" w:hAnsi="Times New Roman" w:cs="Times New Roman"/>
        </w:rPr>
        <w:t>rom “</w:t>
      </w:r>
      <w:proofErr w:type="spellStart"/>
      <w:r w:rsidR="00FD0E24">
        <w:rPr>
          <w:rFonts w:ascii="Times New Roman" w:hAnsi="Times New Roman" w:cs="Times New Roman"/>
        </w:rPr>
        <w:t>byTemp</w:t>
      </w:r>
      <w:proofErr w:type="spellEnd"/>
      <w:r w:rsidR="00FD0E24">
        <w:rPr>
          <w:rFonts w:ascii="Times New Roman" w:hAnsi="Times New Roman" w:cs="Times New Roman"/>
        </w:rPr>
        <w:t>” to “</w:t>
      </w:r>
      <w:proofErr w:type="spellStart"/>
      <w:r w:rsidR="00FD0E24">
        <w:rPr>
          <w:rFonts w:ascii="Times New Roman" w:hAnsi="Times New Roman" w:cs="Times New Roman"/>
        </w:rPr>
        <w:t>byTempSerial</w:t>
      </w:r>
      <w:proofErr w:type="spellEnd"/>
      <w:r w:rsidR="00FD0E24">
        <w:rPr>
          <w:rFonts w:ascii="Times New Roman" w:hAnsi="Times New Roman" w:cs="Times New Roman"/>
        </w:rPr>
        <w:t xml:space="preserve">” – again, spelling &amp; capitalization counts - </w:t>
      </w:r>
      <w:r w:rsidR="00F32FA9">
        <w:rPr>
          <w:rFonts w:ascii="Times New Roman" w:hAnsi="Times New Roman" w:cs="Times New Roman"/>
        </w:rPr>
        <w:t xml:space="preserve">and then save </w:t>
      </w:r>
      <w:r w:rsidR="00383A00">
        <w:rPr>
          <w:rFonts w:ascii="Times New Roman" w:hAnsi="Times New Roman" w:cs="Times New Roman"/>
        </w:rPr>
        <w:t xml:space="preserve">the file </w:t>
      </w:r>
      <w:r w:rsidR="00F32FA9">
        <w:rPr>
          <w:rFonts w:ascii="Times New Roman" w:hAnsi="Times New Roman" w:cs="Times New Roman"/>
        </w:rPr>
        <w:t xml:space="preserve">again. </w:t>
      </w:r>
    </w:p>
    <w:p w:rsidR="00843733" w:rsidRPr="00843733" w:rsidRDefault="00843733" w:rsidP="00FB46D4">
      <w:pPr>
        <w:spacing w:after="0" w:line="480" w:lineRule="auto"/>
        <w:jc w:val="both"/>
        <w:rPr>
          <w:rFonts w:ascii="Times New Roman" w:hAnsi="Times New Roman" w:cs="Times New Roman"/>
        </w:rPr>
      </w:pPr>
      <w:r>
        <w:rPr>
          <w:rFonts w:ascii="Times New Roman" w:hAnsi="Times New Roman" w:cs="Times New Roman"/>
          <w:b/>
        </w:rPr>
        <w:t>9:06</w:t>
      </w:r>
    </w:p>
    <w:p w:rsidR="00F32FA9" w:rsidRDefault="00F32FA9" w:rsidP="00FB46D4">
      <w:pPr>
        <w:spacing w:after="0" w:line="480" w:lineRule="auto"/>
        <w:jc w:val="both"/>
        <w:rPr>
          <w:rFonts w:ascii="Times New Roman" w:hAnsi="Times New Roman" w:cs="Times New Roman"/>
        </w:rPr>
      </w:pPr>
      <w:r>
        <w:rPr>
          <w:rFonts w:ascii="Times New Roman" w:hAnsi="Times New Roman" w:cs="Times New Roman"/>
        </w:rPr>
        <w:t xml:space="preserve">So, here’s the difference. Take a look at the trigger temperatures we’ve set for Recharge Events 1 and 2 a little </w:t>
      </w:r>
      <w:r w:rsidR="00843733">
        <w:rPr>
          <w:rFonts w:ascii="Times New Roman" w:hAnsi="Times New Roman" w:cs="Times New Roman"/>
        </w:rPr>
        <w:t xml:space="preserve">bit </w:t>
      </w:r>
      <w:r>
        <w:rPr>
          <w:rFonts w:ascii="Times New Roman" w:hAnsi="Times New Roman" w:cs="Times New Roman"/>
        </w:rPr>
        <w:t xml:space="preserve">closer – </w:t>
      </w:r>
      <w:r w:rsidR="00843733">
        <w:rPr>
          <w:rFonts w:ascii="Times New Roman" w:hAnsi="Times New Roman" w:cs="Times New Roman"/>
        </w:rPr>
        <w:t xml:space="preserve">and </w:t>
      </w:r>
      <w:r>
        <w:rPr>
          <w:rFonts w:ascii="Times New Roman" w:hAnsi="Times New Roman" w:cs="Times New Roman"/>
        </w:rPr>
        <w:t xml:space="preserve">you should see that </w:t>
      </w:r>
      <w:r w:rsidR="00843733">
        <w:rPr>
          <w:rFonts w:ascii="Times New Roman" w:hAnsi="Times New Roman" w:cs="Times New Roman"/>
        </w:rPr>
        <w:t>the recharge</w:t>
      </w:r>
      <w:r>
        <w:rPr>
          <w:rFonts w:ascii="Times New Roman" w:hAnsi="Times New Roman" w:cs="Times New Roman"/>
        </w:rPr>
        <w:t xml:space="preserve"> temperature for Recharge Event 1</w:t>
      </w:r>
      <w:r w:rsidR="00843733">
        <w:rPr>
          <w:rFonts w:ascii="Times New Roman" w:hAnsi="Times New Roman" w:cs="Times New Roman"/>
        </w:rPr>
        <w:t xml:space="preserve"> – I’m sorry, the </w:t>
      </w:r>
      <w:r w:rsidR="00843733">
        <w:rPr>
          <w:rFonts w:ascii="Times New Roman" w:hAnsi="Times New Roman" w:cs="Times New Roman"/>
          <w:i/>
        </w:rPr>
        <w:t>trigger</w:t>
      </w:r>
      <w:r w:rsidR="00843733">
        <w:rPr>
          <w:rFonts w:ascii="Times New Roman" w:hAnsi="Times New Roman" w:cs="Times New Roman"/>
        </w:rPr>
        <w:t xml:space="preserve"> temperature for Recharge Event 1 -</w:t>
      </w:r>
      <w:r>
        <w:rPr>
          <w:rFonts w:ascii="Times New Roman" w:hAnsi="Times New Roman" w:cs="Times New Roman"/>
        </w:rPr>
        <w:t xml:space="preserve"> is actually </w:t>
      </w:r>
      <w:r w:rsidRPr="00843733">
        <w:rPr>
          <w:rFonts w:ascii="Times New Roman" w:hAnsi="Times New Roman" w:cs="Times New Roman"/>
          <w:i/>
        </w:rPr>
        <w:t>lower</w:t>
      </w:r>
      <w:r>
        <w:rPr>
          <w:rFonts w:ascii="Times New Roman" w:hAnsi="Times New Roman" w:cs="Times New Roman"/>
        </w:rPr>
        <w:t xml:space="preserve"> than that of Recharge Event 2. This is where the “</w:t>
      </w:r>
      <w:proofErr w:type="spellStart"/>
      <w:r>
        <w:rPr>
          <w:rFonts w:ascii="Times New Roman" w:hAnsi="Times New Roman" w:cs="Times New Roman"/>
        </w:rPr>
        <w:t>byTemp</w:t>
      </w:r>
      <w:proofErr w:type="spellEnd"/>
      <w:r>
        <w:rPr>
          <w:rFonts w:ascii="Times New Roman" w:hAnsi="Times New Roman" w:cs="Times New Roman"/>
        </w:rPr>
        <w:t>” and “</w:t>
      </w:r>
      <w:proofErr w:type="spellStart"/>
      <w:r>
        <w:rPr>
          <w:rFonts w:ascii="Times New Roman" w:hAnsi="Times New Roman" w:cs="Times New Roman"/>
        </w:rPr>
        <w:t>byTempSerial</w:t>
      </w:r>
      <w:proofErr w:type="spellEnd"/>
      <w:r>
        <w:rPr>
          <w:rFonts w:ascii="Times New Roman" w:hAnsi="Times New Roman" w:cs="Times New Roman"/>
        </w:rPr>
        <w:t xml:space="preserve">” distinction arises </w:t>
      </w:r>
      <w:r w:rsidR="00610659">
        <w:rPr>
          <w:rFonts w:ascii="Times New Roman" w:hAnsi="Times New Roman" w:cs="Times New Roman"/>
        </w:rPr>
        <w:t>–</w:t>
      </w:r>
      <w:r>
        <w:rPr>
          <w:rFonts w:ascii="Times New Roman" w:hAnsi="Times New Roman" w:cs="Times New Roman"/>
        </w:rPr>
        <w:t xml:space="preserve"> </w:t>
      </w:r>
      <w:r w:rsidR="00610659">
        <w:rPr>
          <w:rFonts w:ascii="Times New Roman" w:hAnsi="Times New Roman" w:cs="Times New Roman"/>
        </w:rPr>
        <w:t xml:space="preserve">so, </w:t>
      </w:r>
      <w:r>
        <w:rPr>
          <w:rFonts w:ascii="Times New Roman" w:hAnsi="Times New Roman" w:cs="Times New Roman"/>
        </w:rPr>
        <w:t>if recharge is triggered “</w:t>
      </w:r>
      <w:proofErr w:type="spellStart"/>
      <w:r>
        <w:rPr>
          <w:rFonts w:ascii="Times New Roman" w:hAnsi="Times New Roman" w:cs="Times New Roman"/>
        </w:rPr>
        <w:t>byTemp</w:t>
      </w:r>
      <w:r w:rsidR="00383A00">
        <w:rPr>
          <w:rFonts w:ascii="Times New Roman" w:hAnsi="Times New Roman" w:cs="Times New Roman"/>
        </w:rPr>
        <w:t>Serial</w:t>
      </w:r>
      <w:proofErr w:type="spellEnd"/>
      <w:r>
        <w:rPr>
          <w:rFonts w:ascii="Times New Roman" w:hAnsi="Times New Roman" w:cs="Times New Roman"/>
        </w:rPr>
        <w:t>”, the Recha</w:t>
      </w:r>
      <w:r w:rsidR="00610659">
        <w:rPr>
          <w:rFonts w:ascii="Times New Roman" w:hAnsi="Times New Roman" w:cs="Times New Roman"/>
        </w:rPr>
        <w:t>rge Events will proceed in the</w:t>
      </w:r>
      <w:r>
        <w:rPr>
          <w:rFonts w:ascii="Times New Roman" w:hAnsi="Times New Roman" w:cs="Times New Roman"/>
        </w:rPr>
        <w:t xml:space="preserve"> order</w:t>
      </w:r>
      <w:r w:rsidR="00610659">
        <w:rPr>
          <w:rFonts w:ascii="Times New Roman" w:hAnsi="Times New Roman" w:cs="Times New Roman"/>
        </w:rPr>
        <w:t xml:space="preserve"> they come (so</w:t>
      </w:r>
      <w:r>
        <w:rPr>
          <w:rFonts w:ascii="Times New Roman" w:hAnsi="Times New Roman" w:cs="Times New Roman"/>
        </w:rPr>
        <w:t xml:space="preserve">, Recharge 1 comes before Recharge 2 comes before Recharge 3, etc., etc.). </w:t>
      </w:r>
      <w:r>
        <w:rPr>
          <w:rFonts w:ascii="Times New Roman" w:hAnsi="Times New Roman" w:cs="Times New Roman"/>
          <w:i/>
        </w:rPr>
        <w:t>BUT</w:t>
      </w:r>
      <w:r>
        <w:rPr>
          <w:rFonts w:ascii="Times New Roman" w:hAnsi="Times New Roman" w:cs="Times New Roman"/>
        </w:rPr>
        <w:t>, if recharge is triggered “</w:t>
      </w:r>
      <w:proofErr w:type="spellStart"/>
      <w:r>
        <w:rPr>
          <w:rFonts w:ascii="Times New Roman" w:hAnsi="Times New Roman" w:cs="Times New Roman"/>
        </w:rPr>
        <w:t>byTemp</w:t>
      </w:r>
      <w:proofErr w:type="spellEnd"/>
      <w:r>
        <w:rPr>
          <w:rFonts w:ascii="Times New Roman" w:hAnsi="Times New Roman" w:cs="Times New Roman"/>
        </w:rPr>
        <w:t>”,</w:t>
      </w:r>
      <w:r w:rsidR="00383A00">
        <w:rPr>
          <w:rFonts w:ascii="Times New Roman" w:hAnsi="Times New Roman" w:cs="Times New Roman"/>
        </w:rPr>
        <w:t xml:space="preserve"> as we did here</w:t>
      </w:r>
      <w:r w:rsidR="00F54CC6">
        <w:rPr>
          <w:rFonts w:ascii="Times New Roman" w:hAnsi="Times New Roman" w:cs="Times New Roman"/>
        </w:rPr>
        <w:t xml:space="preserve"> </w:t>
      </w:r>
      <w:proofErr w:type="spellStart"/>
      <w:r w:rsidR="00F54CC6">
        <w:rPr>
          <w:rFonts w:ascii="Times New Roman" w:hAnsi="Times New Roman" w:cs="Times New Roman"/>
        </w:rPr>
        <w:t>er</w:t>
      </w:r>
      <w:proofErr w:type="spellEnd"/>
      <w:r w:rsidR="00F54CC6">
        <w:rPr>
          <w:rFonts w:ascii="Times New Roman" w:hAnsi="Times New Roman" w:cs="Times New Roman"/>
        </w:rPr>
        <w:t>… I’m sorry, as we did in the first one</w:t>
      </w:r>
      <w:r w:rsidR="00383A00">
        <w:rPr>
          <w:rFonts w:ascii="Times New Roman" w:hAnsi="Times New Roman" w:cs="Times New Roman"/>
        </w:rPr>
        <w:t>,</w:t>
      </w:r>
      <w:r w:rsidR="00F54CC6">
        <w:rPr>
          <w:rFonts w:ascii="Times New Roman" w:hAnsi="Times New Roman" w:cs="Times New Roman"/>
        </w:rPr>
        <w:t xml:space="preserve"> uh,</w:t>
      </w:r>
      <w:r w:rsidR="00383A00">
        <w:rPr>
          <w:rFonts w:ascii="Times New Roman" w:hAnsi="Times New Roman" w:cs="Times New Roman"/>
        </w:rPr>
        <w:t xml:space="preserve"> the Recharge Events will be triggered in decreasing order of their set trigger temperatures. So in the case of MES_RFC_1.xlsx, Recharge Event 2 </w:t>
      </w:r>
      <w:r w:rsidR="00383A00">
        <w:rPr>
          <w:rFonts w:ascii="Times New Roman" w:hAnsi="Times New Roman" w:cs="Times New Roman"/>
          <w:i/>
        </w:rPr>
        <w:t>should</w:t>
      </w:r>
      <w:r w:rsidR="00383A00">
        <w:rPr>
          <w:rFonts w:ascii="Times New Roman" w:hAnsi="Times New Roman" w:cs="Times New Roman"/>
        </w:rPr>
        <w:t xml:space="preserve"> have been triggered </w:t>
      </w:r>
      <w:r w:rsidR="00383A00">
        <w:rPr>
          <w:rFonts w:ascii="Times New Roman" w:hAnsi="Times New Roman" w:cs="Times New Roman"/>
          <w:i/>
        </w:rPr>
        <w:t>before</w:t>
      </w:r>
      <w:r w:rsidR="00383A00">
        <w:rPr>
          <w:rFonts w:ascii="Times New Roman" w:hAnsi="Times New Roman" w:cs="Times New Roman"/>
        </w:rPr>
        <w:t xml:space="preserve"> Recharge Event 1.</w:t>
      </w:r>
      <w:r>
        <w:rPr>
          <w:rFonts w:ascii="Times New Roman" w:hAnsi="Times New Roman" w:cs="Times New Roman"/>
        </w:rPr>
        <w:t xml:space="preserve"> </w:t>
      </w:r>
      <w:r w:rsidR="00F54CC6">
        <w:rPr>
          <w:rFonts w:ascii="Times New Roman" w:hAnsi="Times New Roman" w:cs="Times New Roman"/>
        </w:rPr>
        <w:t>And w</w:t>
      </w:r>
      <w:r w:rsidR="002A74E1">
        <w:rPr>
          <w:rFonts w:ascii="Times New Roman" w:hAnsi="Times New Roman" w:cs="Times New Roman"/>
        </w:rPr>
        <w:t xml:space="preserve">e can see if this really is the case by comparing the Output Files for both of these runs. </w:t>
      </w:r>
    </w:p>
    <w:p w:rsidR="00F54CC6" w:rsidRPr="00F54CC6" w:rsidRDefault="00F54CC6" w:rsidP="00FB46D4">
      <w:pPr>
        <w:spacing w:after="0" w:line="480" w:lineRule="auto"/>
        <w:jc w:val="both"/>
        <w:rPr>
          <w:rFonts w:ascii="Times New Roman" w:hAnsi="Times New Roman" w:cs="Times New Roman"/>
        </w:rPr>
      </w:pPr>
      <w:r>
        <w:rPr>
          <w:rFonts w:ascii="Times New Roman" w:hAnsi="Times New Roman" w:cs="Times New Roman"/>
          <w:b/>
        </w:rPr>
        <w:t>10:10</w:t>
      </w:r>
    </w:p>
    <w:p w:rsidR="009676E2" w:rsidRDefault="007D5DDB" w:rsidP="004C1BC0">
      <w:pPr>
        <w:spacing w:after="0" w:line="480" w:lineRule="auto"/>
        <w:jc w:val="both"/>
        <w:rPr>
          <w:rFonts w:ascii="Times New Roman" w:hAnsi="Times New Roman" w:cs="Times New Roman"/>
        </w:rPr>
      </w:pPr>
      <w:r>
        <w:rPr>
          <w:rFonts w:ascii="Times New Roman" w:hAnsi="Times New Roman" w:cs="Times New Roman"/>
        </w:rPr>
        <w:t>Alright, now I</w:t>
      </w:r>
      <w:r w:rsidR="002A74E1">
        <w:rPr>
          <w:rFonts w:ascii="Times New Roman" w:hAnsi="Times New Roman" w:cs="Times New Roman"/>
        </w:rPr>
        <w:t xml:space="preserve">’ve gone ahead and done these runs ahead of time, but </w:t>
      </w:r>
      <w:r>
        <w:rPr>
          <w:rFonts w:ascii="Times New Roman" w:hAnsi="Times New Roman" w:cs="Times New Roman"/>
        </w:rPr>
        <w:t xml:space="preserve">once they’re side-by-side, we don’t even really need </w:t>
      </w:r>
      <w:r w:rsidR="006A45D3">
        <w:rPr>
          <w:rFonts w:ascii="Times New Roman" w:hAnsi="Times New Roman" w:cs="Times New Roman"/>
        </w:rPr>
        <w:t>to zoom in here</w:t>
      </w:r>
      <w:r w:rsidR="00C40175">
        <w:rPr>
          <w:rFonts w:ascii="Times New Roman" w:hAnsi="Times New Roman" w:cs="Times New Roman"/>
        </w:rPr>
        <w:t xml:space="preserve"> for you to immediately notice the difference! </w:t>
      </w:r>
      <w:r>
        <w:rPr>
          <w:rFonts w:ascii="Times New Roman" w:hAnsi="Times New Roman" w:cs="Times New Roman"/>
        </w:rPr>
        <w:t xml:space="preserve">So let’s </w:t>
      </w:r>
      <w:r w:rsidR="00C40175">
        <w:rPr>
          <w:rFonts w:ascii="Times New Roman" w:hAnsi="Times New Roman" w:cs="Times New Roman"/>
        </w:rPr>
        <w:t xml:space="preserve">zoom into the </w:t>
      </w:r>
      <w:proofErr w:type="spellStart"/>
      <w:r w:rsidR="00C40175">
        <w:rPr>
          <w:rFonts w:ascii="Times New Roman" w:hAnsi="Times New Roman" w:cs="Times New Roman"/>
        </w:rPr>
        <w:t>RFC_byTemp</w:t>
      </w:r>
      <w:proofErr w:type="spellEnd"/>
      <w:r w:rsidR="00C40175">
        <w:rPr>
          <w:rFonts w:ascii="Times New Roman" w:hAnsi="Times New Roman" w:cs="Times New Roman"/>
        </w:rPr>
        <w:t xml:space="preserve"> </w:t>
      </w:r>
      <w:r>
        <w:rPr>
          <w:rFonts w:ascii="Times New Roman" w:hAnsi="Times New Roman" w:cs="Times New Roman"/>
        </w:rPr>
        <w:t>one</w:t>
      </w:r>
      <w:r w:rsidR="00D902AF">
        <w:rPr>
          <w:rFonts w:ascii="Times New Roman" w:hAnsi="Times New Roman" w:cs="Times New Roman"/>
        </w:rPr>
        <w:t xml:space="preserve"> so we can actually see what’s going on…. Uh, </w:t>
      </w:r>
      <w:r w:rsidR="00C40175">
        <w:rPr>
          <w:rFonts w:ascii="Times New Roman" w:hAnsi="Times New Roman" w:cs="Times New Roman"/>
        </w:rPr>
        <w:t xml:space="preserve">Recharge 2 was set to occur when the temperature of the Magma Subsystem was 1150, and </w:t>
      </w:r>
      <w:r w:rsidR="0050291F">
        <w:rPr>
          <w:rFonts w:ascii="Times New Roman" w:hAnsi="Times New Roman" w:cs="Times New Roman"/>
        </w:rPr>
        <w:t xml:space="preserve">as soon as it dipped below that, our recharge event </w:t>
      </w:r>
      <w:r w:rsidR="0050291F">
        <w:rPr>
          <w:rFonts w:ascii="Times New Roman" w:hAnsi="Times New Roman" w:cs="Times New Roman"/>
        </w:rPr>
        <w:lastRenderedPageBreak/>
        <w:t>was triggered</w:t>
      </w:r>
      <w:r w:rsidR="00C40175">
        <w:rPr>
          <w:rFonts w:ascii="Times New Roman" w:hAnsi="Times New Roman" w:cs="Times New Roman"/>
        </w:rPr>
        <w:t xml:space="preserve">. </w:t>
      </w:r>
      <w:r w:rsidR="006A45D3">
        <w:rPr>
          <w:rFonts w:ascii="Times New Roman" w:hAnsi="Times New Roman" w:cs="Times New Roman"/>
        </w:rPr>
        <w:t xml:space="preserve">We can tell it occurred because the </w:t>
      </w:r>
      <w:proofErr w:type="spellStart"/>
      <w:r w:rsidR="006A45D3">
        <w:rPr>
          <w:rFonts w:ascii="Times New Roman" w:hAnsi="Times New Roman" w:cs="Times New Roman"/>
        </w:rPr>
        <w:t>MeltsRunMode</w:t>
      </w:r>
      <w:proofErr w:type="spellEnd"/>
      <w:r w:rsidR="00D969D6">
        <w:rPr>
          <w:rFonts w:ascii="Times New Roman" w:hAnsi="Times New Roman" w:cs="Times New Roman"/>
        </w:rPr>
        <w:t xml:space="preserve"> – over here</w:t>
      </w:r>
      <w:r w:rsidR="006A45D3">
        <w:rPr>
          <w:rFonts w:ascii="Times New Roman" w:hAnsi="Times New Roman" w:cs="Times New Roman"/>
        </w:rPr>
        <w:t xml:space="preserve"> in Column B </w:t>
      </w:r>
      <w:r w:rsidR="00D969D6">
        <w:rPr>
          <w:rFonts w:ascii="Times New Roman" w:hAnsi="Times New Roman" w:cs="Times New Roman"/>
        </w:rPr>
        <w:t xml:space="preserve">- </w:t>
      </w:r>
      <w:r w:rsidR="006A45D3">
        <w:rPr>
          <w:rFonts w:ascii="Times New Roman" w:hAnsi="Times New Roman" w:cs="Times New Roman"/>
        </w:rPr>
        <w:t>has changed from “</w:t>
      </w:r>
      <w:proofErr w:type="spellStart"/>
      <w:r w:rsidR="00BF2BDB">
        <w:rPr>
          <w:rFonts w:ascii="Times New Roman" w:hAnsi="Times New Roman" w:cs="Times New Roman"/>
        </w:rPr>
        <w:t>Magma</w:t>
      </w:r>
      <w:r w:rsidR="006A45D3">
        <w:rPr>
          <w:rFonts w:ascii="Times New Roman" w:hAnsi="Times New Roman" w:cs="Times New Roman"/>
        </w:rPr>
        <w:t>Equilibrate</w:t>
      </w:r>
      <w:r w:rsidR="00BF2BDB">
        <w:rPr>
          <w:rFonts w:ascii="Times New Roman" w:hAnsi="Times New Roman" w:cs="Times New Roman"/>
        </w:rPr>
        <w:t>B</w:t>
      </w:r>
      <w:proofErr w:type="spellEnd"/>
      <w:r w:rsidR="00BF2BDB">
        <w:rPr>
          <w:rFonts w:ascii="Times New Roman" w:hAnsi="Times New Roman" w:cs="Times New Roman"/>
        </w:rPr>
        <w:t>” to “</w:t>
      </w:r>
      <w:proofErr w:type="spellStart"/>
      <w:r w:rsidR="00BF2BDB">
        <w:rPr>
          <w:rFonts w:ascii="Times New Roman" w:hAnsi="Times New Roman" w:cs="Times New Roman"/>
        </w:rPr>
        <w:t>RechargeEquilibrate</w:t>
      </w:r>
      <w:proofErr w:type="spellEnd"/>
      <w:r w:rsidR="00BF2BDB">
        <w:rPr>
          <w:rFonts w:ascii="Times New Roman" w:hAnsi="Times New Roman" w:cs="Times New Roman"/>
        </w:rPr>
        <w:t>”, and the two rows which calculate the recharge event are highlighted in orange. The first of these orange rows gives us the state of the</w:t>
      </w:r>
      <w:r w:rsidR="00397772">
        <w:rPr>
          <w:rFonts w:ascii="Times New Roman" w:hAnsi="Times New Roman" w:cs="Times New Roman"/>
        </w:rPr>
        <w:t>… of the</w:t>
      </w:r>
      <w:r w:rsidR="00BF2BDB">
        <w:rPr>
          <w:rFonts w:ascii="Times New Roman" w:hAnsi="Times New Roman" w:cs="Times New Roman"/>
        </w:rPr>
        <w:t xml:space="preserve"> Recharge </w:t>
      </w:r>
      <w:r w:rsidR="00397772">
        <w:rPr>
          <w:rFonts w:ascii="Times New Roman" w:hAnsi="Times New Roman" w:cs="Times New Roman"/>
          <w:i/>
        </w:rPr>
        <w:t xml:space="preserve">at the time </w:t>
      </w:r>
      <w:r w:rsidR="00397772" w:rsidRPr="00745004">
        <w:rPr>
          <w:rFonts w:ascii="Times New Roman" w:hAnsi="Times New Roman" w:cs="Times New Roman"/>
          <w:b/>
          <w:i/>
        </w:rPr>
        <w:t>of</w:t>
      </w:r>
      <w:r w:rsidR="00397772">
        <w:rPr>
          <w:rFonts w:ascii="Times New Roman" w:hAnsi="Times New Roman" w:cs="Times New Roman"/>
          <w:i/>
        </w:rPr>
        <w:t xml:space="preserve"> recharge</w:t>
      </w:r>
      <w:r w:rsidR="00BF2BDB">
        <w:rPr>
          <w:rFonts w:ascii="Times New Roman" w:hAnsi="Times New Roman" w:cs="Times New Roman"/>
        </w:rPr>
        <w:t xml:space="preserve">, </w:t>
      </w:r>
      <w:r w:rsidR="00397772">
        <w:rPr>
          <w:rFonts w:ascii="Times New Roman" w:hAnsi="Times New Roman" w:cs="Times New Roman"/>
        </w:rPr>
        <w:t xml:space="preserve">you know, </w:t>
      </w:r>
      <w:r w:rsidR="00397772">
        <w:rPr>
          <w:rFonts w:ascii="Times New Roman" w:hAnsi="Times New Roman" w:cs="Times New Roman"/>
          <w:i/>
        </w:rPr>
        <w:t>pre-</w:t>
      </w:r>
      <w:r w:rsidR="00397772" w:rsidRPr="00397772">
        <w:rPr>
          <w:rFonts w:ascii="Times New Roman" w:hAnsi="Times New Roman" w:cs="Times New Roman"/>
        </w:rPr>
        <w:t>hybridization</w:t>
      </w:r>
      <w:r w:rsidR="00397772">
        <w:rPr>
          <w:rFonts w:ascii="Times New Roman" w:hAnsi="Times New Roman" w:cs="Times New Roman"/>
        </w:rPr>
        <w:t xml:space="preserve">, immediately </w:t>
      </w:r>
      <w:r w:rsidR="00BF2BDB" w:rsidRPr="00397772">
        <w:rPr>
          <w:rFonts w:ascii="Times New Roman" w:hAnsi="Times New Roman" w:cs="Times New Roman"/>
        </w:rPr>
        <w:t>before</w:t>
      </w:r>
      <w:r w:rsidR="00BF2BDB">
        <w:rPr>
          <w:rFonts w:ascii="Times New Roman" w:hAnsi="Times New Roman" w:cs="Times New Roman"/>
        </w:rPr>
        <w:t xml:space="preserve"> </w:t>
      </w:r>
      <w:r w:rsidR="00397772">
        <w:rPr>
          <w:rFonts w:ascii="Times New Roman" w:hAnsi="Times New Roman" w:cs="Times New Roman"/>
        </w:rPr>
        <w:t>the magmas mix together – what is the state of the recharge system? And that’s the information that’s recorded in this line.</w:t>
      </w:r>
      <w:r w:rsidR="00BF2BDB">
        <w:rPr>
          <w:rFonts w:ascii="Times New Roman" w:hAnsi="Times New Roman" w:cs="Times New Roman"/>
        </w:rPr>
        <w:t xml:space="preserve"> </w:t>
      </w:r>
    </w:p>
    <w:p w:rsidR="00A41840" w:rsidRPr="00A41840" w:rsidRDefault="00745004" w:rsidP="00A41840">
      <w:pPr>
        <w:spacing w:after="0" w:line="480" w:lineRule="auto"/>
        <w:jc w:val="both"/>
        <w:rPr>
          <w:rFonts w:ascii="Times New Roman" w:hAnsi="Times New Roman" w:cs="Times New Roman"/>
          <w:b/>
        </w:rPr>
      </w:pPr>
      <w:r>
        <w:rPr>
          <w:rFonts w:ascii="Times New Roman" w:hAnsi="Times New Roman" w:cs="Times New Roman"/>
          <w:b/>
        </w:rPr>
        <w:t>11:17</w:t>
      </w:r>
    </w:p>
    <w:p w:rsidR="006A45D3" w:rsidRDefault="00BF2BDB" w:rsidP="00A41840">
      <w:pPr>
        <w:spacing w:after="0" w:line="480" w:lineRule="auto"/>
        <w:jc w:val="both"/>
        <w:rPr>
          <w:rFonts w:ascii="Times New Roman" w:hAnsi="Times New Roman" w:cs="Times New Roman"/>
        </w:rPr>
      </w:pPr>
      <w:r>
        <w:rPr>
          <w:rFonts w:ascii="Times New Roman" w:hAnsi="Times New Roman" w:cs="Times New Roman"/>
        </w:rPr>
        <w:t>The second row, “</w:t>
      </w:r>
      <w:proofErr w:type="spellStart"/>
      <w:r>
        <w:rPr>
          <w:rFonts w:ascii="Times New Roman" w:hAnsi="Times New Roman" w:cs="Times New Roman"/>
        </w:rPr>
        <w:t>MagmaEquilibrateC</w:t>
      </w:r>
      <w:proofErr w:type="spellEnd"/>
      <w:r>
        <w:rPr>
          <w:rFonts w:ascii="Times New Roman" w:hAnsi="Times New Roman" w:cs="Times New Roman"/>
        </w:rPr>
        <w:t xml:space="preserve">”, gives us the new, equilibrated state of the </w:t>
      </w:r>
      <w:r>
        <w:rPr>
          <w:rFonts w:ascii="Times New Roman" w:hAnsi="Times New Roman" w:cs="Times New Roman"/>
          <w:i/>
        </w:rPr>
        <w:t>now-hybridized</w:t>
      </w:r>
      <w:r>
        <w:rPr>
          <w:rFonts w:ascii="Times New Roman" w:hAnsi="Times New Roman" w:cs="Times New Roman"/>
        </w:rPr>
        <w:t xml:space="preserve"> system – </w:t>
      </w:r>
      <w:r w:rsidR="009676E2">
        <w:rPr>
          <w:rFonts w:ascii="Times New Roman" w:hAnsi="Times New Roman" w:cs="Times New Roman"/>
        </w:rPr>
        <w:t xml:space="preserve">uh, </w:t>
      </w:r>
      <w:r>
        <w:rPr>
          <w:rFonts w:ascii="Times New Roman" w:hAnsi="Times New Roman" w:cs="Times New Roman"/>
        </w:rPr>
        <w:t xml:space="preserve">and remember, just as with the AFC, there’s no fractionation going on yet. </w:t>
      </w:r>
      <w:r w:rsidR="009676E2">
        <w:rPr>
          <w:rFonts w:ascii="Times New Roman" w:hAnsi="Times New Roman" w:cs="Times New Roman"/>
        </w:rPr>
        <w:t xml:space="preserve">So, over here we would have new minerals in our magma! And, we have a new Magma liquid composition that’s a little bit more mafic than before, which is what we would expect by adding a little basalt in. And after the orange step happens, we go back to fractional crystallization. We can see that, because we’re back to </w:t>
      </w:r>
      <w:r w:rsidR="00380DB4">
        <w:rPr>
          <w:rFonts w:ascii="Times New Roman" w:hAnsi="Times New Roman" w:cs="Times New Roman"/>
        </w:rPr>
        <w:t>“</w:t>
      </w:r>
      <w:proofErr w:type="spellStart"/>
      <w:r w:rsidR="00380DB4">
        <w:rPr>
          <w:rFonts w:ascii="Times New Roman" w:hAnsi="Times New Roman" w:cs="Times New Roman"/>
        </w:rPr>
        <w:t>MagmaEquilibrateB</w:t>
      </w:r>
      <w:proofErr w:type="spellEnd"/>
      <w:r w:rsidR="00380DB4">
        <w:rPr>
          <w:rFonts w:ascii="Times New Roman" w:hAnsi="Times New Roman" w:cs="Times New Roman"/>
        </w:rPr>
        <w:t>”</w:t>
      </w:r>
      <w:r>
        <w:rPr>
          <w:rFonts w:ascii="Times New Roman" w:hAnsi="Times New Roman" w:cs="Times New Roman"/>
        </w:rPr>
        <w:t>. F</w:t>
      </w:r>
      <w:r w:rsidR="00C40175">
        <w:rPr>
          <w:rFonts w:ascii="Times New Roman" w:hAnsi="Times New Roman" w:cs="Times New Roman"/>
        </w:rPr>
        <w:t xml:space="preserve">urther on down, we </w:t>
      </w:r>
      <w:r w:rsidR="00C62703">
        <w:rPr>
          <w:rFonts w:ascii="Times New Roman" w:hAnsi="Times New Roman" w:cs="Times New Roman"/>
        </w:rPr>
        <w:t xml:space="preserve">can </w:t>
      </w:r>
      <w:r w:rsidR="00C40175">
        <w:rPr>
          <w:rFonts w:ascii="Times New Roman" w:hAnsi="Times New Roman" w:cs="Times New Roman"/>
        </w:rPr>
        <w:t xml:space="preserve">see that Recharge 1 was triggered when the Magma cooled to just below 1000 degrees. </w:t>
      </w:r>
      <w:r w:rsidR="00380DB4">
        <w:rPr>
          <w:rFonts w:ascii="Times New Roman" w:hAnsi="Times New Roman" w:cs="Times New Roman"/>
        </w:rPr>
        <w:t xml:space="preserve">So, it was triggered when the Magma reached 999.74 degrees. </w:t>
      </w:r>
      <w:r w:rsidR="00C40175">
        <w:rPr>
          <w:rFonts w:ascii="Times New Roman" w:hAnsi="Times New Roman" w:cs="Times New Roman"/>
        </w:rPr>
        <w:t>So, when you do RFC “</w:t>
      </w:r>
      <w:proofErr w:type="spellStart"/>
      <w:r w:rsidR="00C40175">
        <w:rPr>
          <w:rFonts w:ascii="Times New Roman" w:hAnsi="Times New Roman" w:cs="Times New Roman"/>
        </w:rPr>
        <w:t>byTemp</w:t>
      </w:r>
      <w:proofErr w:type="spellEnd"/>
      <w:r w:rsidR="00C40175">
        <w:rPr>
          <w:rFonts w:ascii="Times New Roman" w:hAnsi="Times New Roman" w:cs="Times New Roman"/>
        </w:rPr>
        <w:t xml:space="preserve">”, it </w:t>
      </w:r>
      <w:r w:rsidR="00380DB4">
        <w:rPr>
          <w:rFonts w:ascii="Times New Roman" w:hAnsi="Times New Roman" w:cs="Times New Roman"/>
        </w:rPr>
        <w:t xml:space="preserve">really </w:t>
      </w:r>
      <w:r w:rsidR="00C40175">
        <w:rPr>
          <w:rFonts w:ascii="Times New Roman" w:hAnsi="Times New Roman" w:cs="Times New Roman"/>
        </w:rPr>
        <w:t xml:space="preserve">doesn’t matter </w:t>
      </w:r>
      <w:r w:rsidR="00581371">
        <w:rPr>
          <w:rFonts w:ascii="Times New Roman" w:hAnsi="Times New Roman" w:cs="Times New Roman"/>
        </w:rPr>
        <w:t xml:space="preserve">at all </w:t>
      </w:r>
      <w:r w:rsidR="00C40175">
        <w:rPr>
          <w:rFonts w:ascii="Times New Roman" w:hAnsi="Times New Roman" w:cs="Times New Roman"/>
        </w:rPr>
        <w:t>what order y</w:t>
      </w:r>
      <w:r w:rsidR="00380DB4">
        <w:rPr>
          <w:rFonts w:ascii="Times New Roman" w:hAnsi="Times New Roman" w:cs="Times New Roman"/>
        </w:rPr>
        <w:t>ou put your Recharge Events in. Uh… they will be triggered according to temperature.</w:t>
      </w:r>
    </w:p>
    <w:p w:rsidR="00A41840" w:rsidRPr="00AE5125" w:rsidRDefault="00AE5125" w:rsidP="00A41840">
      <w:pPr>
        <w:spacing w:after="0" w:line="480" w:lineRule="auto"/>
        <w:jc w:val="both"/>
        <w:rPr>
          <w:rFonts w:ascii="Times New Roman" w:hAnsi="Times New Roman" w:cs="Times New Roman"/>
          <w:b/>
        </w:rPr>
      </w:pPr>
      <w:r>
        <w:rPr>
          <w:rFonts w:ascii="Times New Roman" w:hAnsi="Times New Roman" w:cs="Times New Roman"/>
          <w:b/>
        </w:rPr>
        <w:t>12:24</w:t>
      </w:r>
    </w:p>
    <w:p w:rsidR="002A74E1" w:rsidRDefault="00C40175" w:rsidP="00A41840">
      <w:pPr>
        <w:spacing w:after="0" w:line="480" w:lineRule="auto"/>
        <w:jc w:val="both"/>
        <w:rPr>
          <w:rFonts w:ascii="Times New Roman" w:hAnsi="Times New Roman" w:cs="Times New Roman"/>
        </w:rPr>
      </w:pPr>
      <w:r>
        <w:rPr>
          <w:rFonts w:ascii="Times New Roman" w:hAnsi="Times New Roman" w:cs="Times New Roman"/>
        </w:rPr>
        <w:t>On the other hand, using the “</w:t>
      </w:r>
      <w:proofErr w:type="spellStart"/>
      <w:r>
        <w:rPr>
          <w:rFonts w:ascii="Times New Roman" w:hAnsi="Times New Roman" w:cs="Times New Roman"/>
        </w:rPr>
        <w:t>byTempSerial</w:t>
      </w:r>
      <w:proofErr w:type="spellEnd"/>
      <w:r>
        <w:rPr>
          <w:rFonts w:ascii="Times New Roman" w:hAnsi="Times New Roman" w:cs="Times New Roman"/>
        </w:rPr>
        <w:t xml:space="preserve">” function will cause Recharge 1 to occur first, regardless of the conditions </w:t>
      </w:r>
      <w:r w:rsidR="00277362">
        <w:rPr>
          <w:rFonts w:ascii="Times New Roman" w:hAnsi="Times New Roman" w:cs="Times New Roman"/>
        </w:rPr>
        <w:t xml:space="preserve">you’ve </w:t>
      </w:r>
      <w:r>
        <w:rPr>
          <w:rFonts w:ascii="Times New Roman" w:hAnsi="Times New Roman" w:cs="Times New Roman"/>
        </w:rPr>
        <w:t xml:space="preserve">set for the remaining Recharge events. </w:t>
      </w:r>
      <w:r w:rsidR="006A45D3">
        <w:rPr>
          <w:rFonts w:ascii="Times New Roman" w:hAnsi="Times New Roman" w:cs="Times New Roman"/>
        </w:rPr>
        <w:t>S</w:t>
      </w:r>
      <w:r w:rsidR="00277362">
        <w:rPr>
          <w:rFonts w:ascii="Times New Roman" w:hAnsi="Times New Roman" w:cs="Times New Roman"/>
        </w:rPr>
        <w:t>o, s</w:t>
      </w:r>
      <w:r w:rsidR="006A45D3">
        <w:rPr>
          <w:rFonts w:ascii="Times New Roman" w:hAnsi="Times New Roman" w:cs="Times New Roman"/>
        </w:rPr>
        <w:t>ee how we have no recharge occurring until the Magma Subsystem cools to 1000 degrees?</w:t>
      </w:r>
      <w:r w:rsidR="00277362">
        <w:rPr>
          <w:rFonts w:ascii="Times New Roman" w:hAnsi="Times New Roman" w:cs="Times New Roman"/>
        </w:rPr>
        <w:t xml:space="preserve"> (I’ll zoom in, because obviously </w:t>
      </w:r>
      <w:r w:rsidR="00277362">
        <w:rPr>
          <w:rFonts w:ascii="Times New Roman" w:hAnsi="Times New Roman" w:cs="Times New Roman"/>
          <w:i/>
        </w:rPr>
        <w:t>nobody</w:t>
      </w:r>
      <w:r w:rsidR="00277362">
        <w:rPr>
          <w:rFonts w:ascii="Times New Roman" w:hAnsi="Times New Roman" w:cs="Times New Roman"/>
        </w:rPr>
        <w:t xml:space="preserve"> can see that.) So, once our Magma Subsystem cools to 1000 degrees, the first Recharge Event is triggered.</w:t>
      </w:r>
      <w:r w:rsidR="006A45D3">
        <w:rPr>
          <w:rFonts w:ascii="Times New Roman" w:hAnsi="Times New Roman" w:cs="Times New Roman"/>
        </w:rPr>
        <w:t xml:space="preserve"> And, </w:t>
      </w:r>
      <w:r w:rsidR="00BF2BDB">
        <w:rPr>
          <w:rFonts w:ascii="Times New Roman" w:hAnsi="Times New Roman" w:cs="Times New Roman"/>
        </w:rPr>
        <w:t>because Recharge 2 has a trigger temperature</w:t>
      </w:r>
      <w:r w:rsidR="00FC2352">
        <w:rPr>
          <w:rFonts w:ascii="Times New Roman" w:hAnsi="Times New Roman" w:cs="Times New Roman"/>
        </w:rPr>
        <w:t xml:space="preserve"> that’s actually</w:t>
      </w:r>
      <w:r w:rsidR="00BF2BDB">
        <w:rPr>
          <w:rFonts w:ascii="Times New Roman" w:hAnsi="Times New Roman" w:cs="Times New Roman"/>
        </w:rPr>
        <w:t xml:space="preserve"> higher than</w:t>
      </w:r>
      <w:r w:rsidR="006A45D3">
        <w:rPr>
          <w:rFonts w:ascii="Times New Roman" w:hAnsi="Times New Roman" w:cs="Times New Roman"/>
        </w:rPr>
        <w:t xml:space="preserve"> </w:t>
      </w:r>
      <w:r w:rsidR="00BF2BDB">
        <w:rPr>
          <w:rFonts w:ascii="Times New Roman" w:hAnsi="Times New Roman" w:cs="Times New Roman"/>
        </w:rPr>
        <w:t>the temperature of the new</w:t>
      </w:r>
      <w:r w:rsidR="006A45D3">
        <w:rPr>
          <w:rFonts w:ascii="Times New Roman" w:hAnsi="Times New Roman" w:cs="Times New Roman"/>
        </w:rPr>
        <w:t xml:space="preserve"> </w:t>
      </w:r>
      <w:r w:rsidR="00BF2BDB">
        <w:rPr>
          <w:rFonts w:ascii="Times New Roman" w:hAnsi="Times New Roman" w:cs="Times New Roman"/>
        </w:rPr>
        <w:t>hybridized magma composition</w:t>
      </w:r>
      <w:r w:rsidR="00581371">
        <w:rPr>
          <w:rFonts w:ascii="Times New Roman" w:hAnsi="Times New Roman" w:cs="Times New Roman"/>
        </w:rPr>
        <w:t xml:space="preserve"> (</w:t>
      </w:r>
      <w:r w:rsidR="00FC2352">
        <w:rPr>
          <w:rFonts w:ascii="Times New Roman" w:hAnsi="Times New Roman" w:cs="Times New Roman"/>
        </w:rPr>
        <w:t>which, right here</w:t>
      </w:r>
      <w:r w:rsidR="00581371">
        <w:rPr>
          <w:rFonts w:ascii="Times New Roman" w:hAnsi="Times New Roman" w:cs="Times New Roman"/>
        </w:rPr>
        <w:t xml:space="preserve"> is</w:t>
      </w:r>
      <w:r w:rsidR="00BF2BDB">
        <w:rPr>
          <w:rFonts w:ascii="Times New Roman" w:hAnsi="Times New Roman" w:cs="Times New Roman"/>
        </w:rPr>
        <w:t xml:space="preserve"> 1073 degrees, </w:t>
      </w:r>
      <w:r w:rsidR="00FC2352">
        <w:rPr>
          <w:rFonts w:ascii="Times New Roman" w:hAnsi="Times New Roman" w:cs="Times New Roman"/>
        </w:rPr>
        <w:t xml:space="preserve">which is </w:t>
      </w:r>
      <w:r w:rsidR="00BF2BDB">
        <w:rPr>
          <w:rFonts w:ascii="Times New Roman" w:hAnsi="Times New Roman" w:cs="Times New Roman"/>
        </w:rPr>
        <w:t>less than the 11</w:t>
      </w:r>
      <w:r w:rsidR="00581371">
        <w:rPr>
          <w:rFonts w:ascii="Times New Roman" w:hAnsi="Times New Roman" w:cs="Times New Roman"/>
        </w:rPr>
        <w:t xml:space="preserve">50 </w:t>
      </w:r>
      <w:r w:rsidR="00FC2352">
        <w:rPr>
          <w:rFonts w:ascii="Times New Roman" w:hAnsi="Times New Roman" w:cs="Times New Roman"/>
        </w:rPr>
        <w:t>we set it to trigger Recharge 2 for</w:t>
      </w:r>
      <w:r w:rsidR="00581371">
        <w:rPr>
          <w:rFonts w:ascii="Times New Roman" w:hAnsi="Times New Roman" w:cs="Times New Roman"/>
        </w:rPr>
        <w:t>)</w:t>
      </w:r>
      <w:r w:rsidR="00BF2BDB">
        <w:rPr>
          <w:rFonts w:ascii="Times New Roman" w:hAnsi="Times New Roman" w:cs="Times New Roman"/>
        </w:rPr>
        <w:t xml:space="preserve">, </w:t>
      </w:r>
      <w:r w:rsidR="00FC2352">
        <w:rPr>
          <w:rFonts w:ascii="Times New Roman" w:hAnsi="Times New Roman" w:cs="Times New Roman"/>
        </w:rPr>
        <w:t xml:space="preserve">so </w:t>
      </w:r>
      <w:proofErr w:type="spellStart"/>
      <w:r w:rsidR="00BF2BDB">
        <w:rPr>
          <w:rFonts w:ascii="Times New Roman" w:hAnsi="Times New Roman" w:cs="Times New Roman"/>
        </w:rPr>
        <w:t>it</w:t>
      </w:r>
      <w:r w:rsidR="00FC2352">
        <w:rPr>
          <w:rFonts w:ascii="Times New Roman" w:hAnsi="Times New Roman" w:cs="Times New Roman"/>
        </w:rPr>
        <w:t>s</w:t>
      </w:r>
      <w:proofErr w:type="spellEnd"/>
      <w:r w:rsidR="00FC2352">
        <w:rPr>
          <w:rFonts w:ascii="Times New Roman" w:hAnsi="Times New Roman" w:cs="Times New Roman"/>
        </w:rPr>
        <w:t xml:space="preserve"> going to get</w:t>
      </w:r>
      <w:r w:rsidR="00BF2BDB">
        <w:rPr>
          <w:rFonts w:ascii="Times New Roman" w:hAnsi="Times New Roman" w:cs="Times New Roman"/>
        </w:rPr>
        <w:t xml:space="preserve"> triggered immediately after Recharge 1</w:t>
      </w:r>
      <w:r w:rsidR="00C50428">
        <w:rPr>
          <w:rFonts w:ascii="Times New Roman" w:hAnsi="Times New Roman" w:cs="Times New Roman"/>
        </w:rPr>
        <w:t xml:space="preserve">. Moral of the story is, if you’re </w:t>
      </w:r>
      <w:r w:rsidR="00581371">
        <w:rPr>
          <w:rFonts w:ascii="Times New Roman" w:hAnsi="Times New Roman" w:cs="Times New Roman"/>
        </w:rPr>
        <w:t>running a RFC or</w:t>
      </w:r>
      <w:r w:rsidR="00C50428">
        <w:rPr>
          <w:rFonts w:ascii="Times New Roman" w:hAnsi="Times New Roman" w:cs="Times New Roman"/>
        </w:rPr>
        <w:t xml:space="preserve"> a</w:t>
      </w:r>
      <w:r w:rsidR="00581371">
        <w:rPr>
          <w:rFonts w:ascii="Times New Roman" w:hAnsi="Times New Roman" w:cs="Times New Roman"/>
        </w:rPr>
        <w:t xml:space="preserve"> RAFC model and </w:t>
      </w:r>
      <w:r w:rsidR="00C50428">
        <w:rPr>
          <w:rFonts w:ascii="Times New Roman" w:hAnsi="Times New Roman" w:cs="Times New Roman"/>
        </w:rPr>
        <w:t xml:space="preserve">you’re </w:t>
      </w:r>
      <w:r w:rsidR="00581371">
        <w:rPr>
          <w:rFonts w:ascii="Times New Roman" w:hAnsi="Times New Roman" w:cs="Times New Roman"/>
        </w:rPr>
        <w:t>using the “</w:t>
      </w:r>
      <w:proofErr w:type="spellStart"/>
      <w:r w:rsidR="00581371">
        <w:rPr>
          <w:rFonts w:ascii="Times New Roman" w:hAnsi="Times New Roman" w:cs="Times New Roman"/>
        </w:rPr>
        <w:t>byTempSerial</w:t>
      </w:r>
      <w:proofErr w:type="spellEnd"/>
      <w:r w:rsidR="00581371">
        <w:rPr>
          <w:rFonts w:ascii="Times New Roman" w:hAnsi="Times New Roman" w:cs="Times New Roman"/>
        </w:rPr>
        <w:t>” trigger function, the Recharge Events will always occur in the order they appear on the MES Input File.</w:t>
      </w:r>
    </w:p>
    <w:p w:rsidR="00C50428" w:rsidRPr="00C50428" w:rsidRDefault="00C50428" w:rsidP="00A41840">
      <w:pPr>
        <w:spacing w:after="0" w:line="480" w:lineRule="auto"/>
        <w:jc w:val="both"/>
        <w:rPr>
          <w:rFonts w:ascii="Times New Roman" w:hAnsi="Times New Roman" w:cs="Times New Roman"/>
        </w:rPr>
      </w:pPr>
      <w:r>
        <w:rPr>
          <w:rFonts w:ascii="Times New Roman" w:hAnsi="Times New Roman" w:cs="Times New Roman"/>
          <w:b/>
        </w:rPr>
        <w:t>13:33</w:t>
      </w:r>
    </w:p>
    <w:p w:rsidR="00E77C04" w:rsidRDefault="00321188" w:rsidP="00C50428">
      <w:pPr>
        <w:spacing w:after="0" w:line="480" w:lineRule="auto"/>
        <w:jc w:val="both"/>
        <w:rPr>
          <w:rFonts w:ascii="Times New Roman" w:hAnsi="Times New Roman" w:cs="Times New Roman"/>
        </w:rPr>
      </w:pPr>
      <w:r>
        <w:rPr>
          <w:rFonts w:ascii="Times New Roman" w:hAnsi="Times New Roman" w:cs="Times New Roman"/>
        </w:rPr>
        <w:lastRenderedPageBreak/>
        <w:t>For the final trigger method, “</w:t>
      </w:r>
      <w:proofErr w:type="spellStart"/>
      <w:r>
        <w:rPr>
          <w:rFonts w:ascii="Times New Roman" w:hAnsi="Times New Roman" w:cs="Times New Roman"/>
        </w:rPr>
        <w:t>byDelta</w:t>
      </w:r>
      <w:proofErr w:type="spellEnd"/>
      <w:r>
        <w:rPr>
          <w:rFonts w:ascii="Times New Roman" w:hAnsi="Times New Roman" w:cs="Times New Roman"/>
        </w:rPr>
        <w:t xml:space="preserve">”, </w:t>
      </w:r>
      <w:r w:rsidR="00847976">
        <w:rPr>
          <w:rFonts w:ascii="Times New Roman" w:hAnsi="Times New Roman" w:cs="Times New Roman"/>
        </w:rPr>
        <w:t>we’re going to</w:t>
      </w:r>
      <w:r>
        <w:rPr>
          <w:rFonts w:ascii="Times New Roman" w:hAnsi="Times New Roman" w:cs="Times New Roman"/>
        </w:rPr>
        <w:t xml:space="preserve"> do an RAFC run</w:t>
      </w:r>
      <w:r w:rsidR="001C1290">
        <w:rPr>
          <w:rFonts w:ascii="Times New Roman" w:hAnsi="Times New Roman" w:cs="Times New Roman"/>
        </w:rPr>
        <w:t xml:space="preserve"> (so Recharge + Assimilation + Fractional Crystallization in one fell swoop)</w:t>
      </w:r>
      <w:r>
        <w:rPr>
          <w:rFonts w:ascii="Times New Roman" w:hAnsi="Times New Roman" w:cs="Times New Roman"/>
        </w:rPr>
        <w:t>, and we’re going to trigger the recharge ev</w:t>
      </w:r>
      <w:r w:rsidR="001C1290">
        <w:rPr>
          <w:rFonts w:ascii="Times New Roman" w:hAnsi="Times New Roman" w:cs="Times New Roman"/>
        </w:rPr>
        <w:t>ents to occur after, you know, some degree</w:t>
      </w:r>
      <w:r>
        <w:rPr>
          <w:rFonts w:ascii="Times New Roman" w:hAnsi="Times New Roman" w:cs="Times New Roman"/>
        </w:rPr>
        <w:t xml:space="preserve"> of cooling – you’ll see what I mean in </w:t>
      </w:r>
      <w:r w:rsidR="001C1290">
        <w:rPr>
          <w:rFonts w:ascii="Times New Roman" w:hAnsi="Times New Roman" w:cs="Times New Roman"/>
        </w:rPr>
        <w:t xml:space="preserve">just </w:t>
      </w:r>
      <w:r>
        <w:rPr>
          <w:rFonts w:ascii="Times New Roman" w:hAnsi="Times New Roman" w:cs="Times New Roman"/>
        </w:rPr>
        <w:t xml:space="preserve">a second. </w:t>
      </w:r>
      <w:r w:rsidR="00847976">
        <w:rPr>
          <w:rFonts w:ascii="Times New Roman" w:hAnsi="Times New Roman" w:cs="Times New Roman"/>
        </w:rPr>
        <w:t>Let’s open up our pre-populated file, MES_RAFC_3.xlsx.</w:t>
      </w:r>
      <w:r w:rsidR="001C1290">
        <w:rPr>
          <w:rFonts w:ascii="Times New Roman" w:hAnsi="Times New Roman" w:cs="Times New Roman"/>
        </w:rPr>
        <w:t xml:space="preserve"> And next let’s </w:t>
      </w:r>
      <w:r w:rsidR="00A01C36">
        <w:rPr>
          <w:rFonts w:ascii="Times New Roman" w:hAnsi="Times New Roman" w:cs="Times New Roman"/>
        </w:rPr>
        <w:t>s</w:t>
      </w:r>
      <w:r>
        <w:rPr>
          <w:rFonts w:ascii="Times New Roman" w:hAnsi="Times New Roman" w:cs="Times New Roman"/>
        </w:rPr>
        <w:t>croll down</w:t>
      </w:r>
      <w:r w:rsidR="001C1290">
        <w:rPr>
          <w:rFonts w:ascii="Times New Roman" w:hAnsi="Times New Roman" w:cs="Times New Roman"/>
        </w:rPr>
        <w:t>, again,</w:t>
      </w:r>
      <w:r>
        <w:rPr>
          <w:rFonts w:ascii="Times New Roman" w:hAnsi="Times New Roman" w:cs="Times New Roman"/>
        </w:rPr>
        <w:t xml:space="preserve"> to row 63, and </w:t>
      </w:r>
      <w:r w:rsidR="001C1290">
        <w:rPr>
          <w:rFonts w:ascii="Times New Roman" w:hAnsi="Times New Roman" w:cs="Times New Roman"/>
        </w:rPr>
        <w:t>we want to make sure that this says</w:t>
      </w:r>
      <w:r w:rsidR="00847976">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byDelta</w:t>
      </w:r>
      <w:proofErr w:type="spellEnd"/>
      <w:r>
        <w:rPr>
          <w:rFonts w:ascii="Times New Roman" w:hAnsi="Times New Roman" w:cs="Times New Roman"/>
        </w:rPr>
        <w:t xml:space="preserve">”. </w:t>
      </w:r>
      <w:r w:rsidR="00847976">
        <w:rPr>
          <w:rFonts w:ascii="Times New Roman" w:hAnsi="Times New Roman" w:cs="Times New Roman"/>
        </w:rPr>
        <w:t>Down here</w:t>
      </w:r>
      <w:r>
        <w:rPr>
          <w:rFonts w:ascii="Times New Roman" w:hAnsi="Times New Roman" w:cs="Times New Roman"/>
        </w:rPr>
        <w:t xml:space="preserve"> at the bottom of Recharge Event number 1, we can </w:t>
      </w:r>
      <w:r w:rsidR="001C1290">
        <w:rPr>
          <w:rFonts w:ascii="Times New Roman" w:hAnsi="Times New Roman" w:cs="Times New Roman"/>
        </w:rPr>
        <w:t xml:space="preserve">see that we need to put in some number here. And whatever number we put in, </w:t>
      </w:r>
      <w:r>
        <w:rPr>
          <w:rFonts w:ascii="Times New Roman" w:hAnsi="Times New Roman" w:cs="Times New Roman"/>
        </w:rPr>
        <w:t>after the Magma Subsystem has cooled that number o</w:t>
      </w:r>
      <w:r w:rsidR="001C1290">
        <w:rPr>
          <w:rFonts w:ascii="Times New Roman" w:hAnsi="Times New Roman" w:cs="Times New Roman"/>
        </w:rPr>
        <w:t>f degrees, a Recharge event is going to</w:t>
      </w:r>
      <w:r>
        <w:rPr>
          <w:rFonts w:ascii="Times New Roman" w:hAnsi="Times New Roman" w:cs="Times New Roman"/>
        </w:rPr>
        <w:t xml:space="preserve"> be triggered. Now, each Recharge event can have its </w:t>
      </w:r>
      <w:r w:rsidR="0095337C">
        <w:rPr>
          <w:rFonts w:ascii="Times New Roman" w:hAnsi="Times New Roman" w:cs="Times New Roman"/>
        </w:rPr>
        <w:t xml:space="preserve">own </w:t>
      </w:r>
      <w:proofErr w:type="spellStart"/>
      <w:r w:rsidR="0095337C">
        <w:rPr>
          <w:rFonts w:ascii="Times New Roman" w:hAnsi="Times New Roman" w:cs="Times New Roman"/>
        </w:rPr>
        <w:t>deltaT</w:t>
      </w:r>
      <w:proofErr w:type="spellEnd"/>
      <w:r w:rsidR="0095337C">
        <w:rPr>
          <w:rFonts w:ascii="Times New Roman" w:hAnsi="Times New Roman" w:cs="Times New Roman"/>
        </w:rPr>
        <w:t xml:space="preserve"> to be triggered at, </w:t>
      </w:r>
      <w:r w:rsidR="0095337C">
        <w:rPr>
          <w:rFonts w:ascii="Times New Roman" w:hAnsi="Times New Roman" w:cs="Times New Roman"/>
          <w:i/>
        </w:rPr>
        <w:t>and</w:t>
      </w:r>
      <w:r w:rsidR="0095337C">
        <w:rPr>
          <w:rFonts w:ascii="Times New Roman" w:hAnsi="Times New Roman" w:cs="Times New Roman"/>
        </w:rPr>
        <w:t xml:space="preserve"> like in the “</w:t>
      </w:r>
      <w:proofErr w:type="spellStart"/>
      <w:r w:rsidR="0095337C">
        <w:rPr>
          <w:rFonts w:ascii="Times New Roman" w:hAnsi="Times New Roman" w:cs="Times New Roman"/>
        </w:rPr>
        <w:t>byTempSerial</w:t>
      </w:r>
      <w:proofErr w:type="spellEnd"/>
      <w:r w:rsidR="0095337C">
        <w:rPr>
          <w:rFonts w:ascii="Times New Roman" w:hAnsi="Times New Roman" w:cs="Times New Roman"/>
        </w:rPr>
        <w:t xml:space="preserve">” trigger method, Recharge 1 will occur before Recharge 2, which will occur before Recharge 3, </w:t>
      </w:r>
      <w:r w:rsidR="001C1290">
        <w:rPr>
          <w:rFonts w:ascii="Times New Roman" w:hAnsi="Times New Roman" w:cs="Times New Roman"/>
        </w:rPr>
        <w:t>and so on and so forth</w:t>
      </w:r>
      <w:r w:rsidR="0095337C">
        <w:rPr>
          <w:rFonts w:ascii="Times New Roman" w:hAnsi="Times New Roman" w:cs="Times New Roman"/>
        </w:rPr>
        <w:t>.</w:t>
      </w:r>
      <w:r w:rsidR="007E773E">
        <w:rPr>
          <w:rFonts w:ascii="Times New Roman" w:hAnsi="Times New Roman" w:cs="Times New Roman"/>
        </w:rPr>
        <w:t xml:space="preserve"> So let’s put </w:t>
      </w:r>
      <w:r w:rsidR="00AA61A2">
        <w:rPr>
          <w:rFonts w:ascii="Times New Roman" w:hAnsi="Times New Roman" w:cs="Times New Roman"/>
        </w:rPr>
        <w:t>10</w:t>
      </w:r>
      <w:r w:rsidR="007E773E">
        <w:rPr>
          <w:rFonts w:ascii="Times New Roman" w:hAnsi="Times New Roman" w:cs="Times New Roman"/>
        </w:rPr>
        <w:t>0</w:t>
      </w:r>
      <w:r w:rsidR="00EA7726">
        <w:rPr>
          <w:rFonts w:ascii="Times New Roman" w:hAnsi="Times New Roman" w:cs="Times New Roman"/>
        </w:rPr>
        <w:t xml:space="preserve"> here in cell B90, and we </w:t>
      </w:r>
      <w:r w:rsidR="00194938">
        <w:rPr>
          <w:rFonts w:ascii="Times New Roman" w:hAnsi="Times New Roman" w:cs="Times New Roman"/>
        </w:rPr>
        <w:t xml:space="preserve">want to make sure and </w:t>
      </w:r>
      <w:r w:rsidR="00EA7726">
        <w:rPr>
          <w:rFonts w:ascii="Times New Roman" w:hAnsi="Times New Roman" w:cs="Times New Roman"/>
        </w:rPr>
        <w:t xml:space="preserve">delete the Trigger Temperature </w:t>
      </w:r>
      <w:r w:rsidR="00114F27">
        <w:rPr>
          <w:rFonts w:ascii="Times New Roman" w:hAnsi="Times New Roman" w:cs="Times New Roman"/>
        </w:rPr>
        <w:t>we’ve set</w:t>
      </w:r>
      <w:r w:rsidR="00EA7726">
        <w:rPr>
          <w:rFonts w:ascii="Times New Roman" w:hAnsi="Times New Roman" w:cs="Times New Roman"/>
        </w:rPr>
        <w:t xml:space="preserve"> before (</w:t>
      </w:r>
      <w:r w:rsidR="00114F27">
        <w:rPr>
          <w:rFonts w:ascii="Times New Roman" w:hAnsi="Times New Roman" w:cs="Times New Roman"/>
        </w:rPr>
        <w:t>it’s already gone). It’s not necessary to have that blank</w:t>
      </w:r>
      <w:r w:rsidR="00EA7726">
        <w:rPr>
          <w:rFonts w:ascii="Times New Roman" w:hAnsi="Times New Roman" w:cs="Times New Roman"/>
        </w:rPr>
        <w:t>, but it</w:t>
      </w:r>
      <w:r w:rsidR="00194938">
        <w:rPr>
          <w:rFonts w:ascii="Times New Roman" w:hAnsi="Times New Roman" w:cs="Times New Roman"/>
        </w:rPr>
        <w:t xml:space="preserve"> does keep</w:t>
      </w:r>
      <w:r w:rsidR="00114F27">
        <w:rPr>
          <w:rFonts w:ascii="Times New Roman" w:hAnsi="Times New Roman" w:cs="Times New Roman"/>
        </w:rPr>
        <w:t xml:space="preserve"> things cleaner</w:t>
      </w:r>
      <w:r w:rsidR="00EA7726">
        <w:rPr>
          <w:rFonts w:ascii="Times New Roman" w:hAnsi="Times New Roman" w:cs="Times New Roman"/>
        </w:rPr>
        <w:t xml:space="preserve">. </w:t>
      </w:r>
      <w:r w:rsidR="00E77C04">
        <w:rPr>
          <w:rFonts w:ascii="Times New Roman" w:hAnsi="Times New Roman" w:cs="Times New Roman"/>
        </w:rPr>
        <w:t>So essentially what will happen here is that the Magma Subsystem will cool 100 degrees from its liquidus, at which time Recharge 1 will be triggered.</w:t>
      </w:r>
    </w:p>
    <w:p w:rsidR="00E77C04" w:rsidRDefault="00E77C04" w:rsidP="00C50428">
      <w:pPr>
        <w:spacing w:after="0" w:line="480" w:lineRule="auto"/>
        <w:jc w:val="both"/>
        <w:rPr>
          <w:rFonts w:ascii="Times New Roman" w:hAnsi="Times New Roman" w:cs="Times New Roman"/>
          <w:b/>
        </w:rPr>
      </w:pPr>
      <w:r>
        <w:rPr>
          <w:rFonts w:ascii="Times New Roman" w:hAnsi="Times New Roman" w:cs="Times New Roman"/>
          <w:b/>
        </w:rPr>
        <w:t>15:20</w:t>
      </w:r>
    </w:p>
    <w:p w:rsidR="00E140B7" w:rsidRDefault="00EA7726" w:rsidP="00C50428">
      <w:pPr>
        <w:spacing w:after="0" w:line="480" w:lineRule="auto"/>
        <w:jc w:val="both"/>
        <w:rPr>
          <w:rFonts w:ascii="Times New Roman" w:hAnsi="Times New Roman" w:cs="Times New Roman"/>
        </w:rPr>
      </w:pPr>
      <w:r>
        <w:rPr>
          <w:rFonts w:ascii="Times New Roman" w:hAnsi="Times New Roman" w:cs="Times New Roman"/>
        </w:rPr>
        <w:t xml:space="preserve">We can scroll down, and </w:t>
      </w:r>
      <w:r w:rsidR="00E140B7">
        <w:rPr>
          <w:rFonts w:ascii="Times New Roman" w:hAnsi="Times New Roman" w:cs="Times New Roman"/>
        </w:rPr>
        <w:t>let’s do the same thing for</w:t>
      </w:r>
      <w:r w:rsidR="00A01C36">
        <w:rPr>
          <w:rFonts w:ascii="Times New Roman" w:hAnsi="Times New Roman" w:cs="Times New Roman"/>
        </w:rPr>
        <w:t xml:space="preserve"> Recharge </w:t>
      </w:r>
      <w:r w:rsidR="00E140B7">
        <w:rPr>
          <w:rFonts w:ascii="Times New Roman" w:hAnsi="Times New Roman" w:cs="Times New Roman"/>
        </w:rPr>
        <w:t xml:space="preserve">Event number </w:t>
      </w:r>
      <w:r w:rsidR="00A01C36">
        <w:rPr>
          <w:rFonts w:ascii="Times New Roman" w:hAnsi="Times New Roman" w:cs="Times New Roman"/>
        </w:rPr>
        <w:t>2</w:t>
      </w:r>
      <w:r w:rsidR="00E140B7">
        <w:rPr>
          <w:rFonts w:ascii="Times New Roman" w:hAnsi="Times New Roman" w:cs="Times New Roman"/>
        </w:rPr>
        <w:t xml:space="preserve">, but we’re going to have it </w:t>
      </w:r>
      <w:r w:rsidR="00A01C36">
        <w:rPr>
          <w:rFonts w:ascii="Times New Roman" w:hAnsi="Times New Roman" w:cs="Times New Roman"/>
        </w:rPr>
        <w:t>triggered after</w:t>
      </w:r>
      <w:r w:rsidR="00E140B7">
        <w:rPr>
          <w:rFonts w:ascii="Times New Roman" w:hAnsi="Times New Roman" w:cs="Times New Roman"/>
        </w:rPr>
        <w:t>, say,</w:t>
      </w:r>
      <w:r w:rsidR="00A01C36">
        <w:rPr>
          <w:rFonts w:ascii="Times New Roman" w:hAnsi="Times New Roman" w:cs="Times New Roman"/>
        </w:rPr>
        <w:t xml:space="preserve"> another </w:t>
      </w:r>
      <w:r w:rsidR="00AA61A2">
        <w:rPr>
          <w:rFonts w:ascii="Times New Roman" w:hAnsi="Times New Roman" w:cs="Times New Roman"/>
        </w:rPr>
        <w:t>5</w:t>
      </w:r>
      <w:r w:rsidR="007E773E">
        <w:rPr>
          <w:rFonts w:ascii="Times New Roman" w:hAnsi="Times New Roman" w:cs="Times New Roman"/>
        </w:rPr>
        <w:t>0</w:t>
      </w:r>
      <w:r w:rsidR="00932D2F">
        <w:rPr>
          <w:rFonts w:ascii="Times New Roman" w:hAnsi="Times New Roman" w:cs="Times New Roman"/>
        </w:rPr>
        <w:t xml:space="preserve"> de</w:t>
      </w:r>
      <w:r w:rsidR="00E140B7">
        <w:rPr>
          <w:rFonts w:ascii="Times New Roman" w:hAnsi="Times New Roman" w:cs="Times New Roman"/>
        </w:rPr>
        <w:t xml:space="preserve">grees of crystallization. So, if you’d like </w:t>
      </w:r>
      <w:r w:rsidR="00A01C36">
        <w:rPr>
          <w:rFonts w:ascii="Times New Roman" w:hAnsi="Times New Roman" w:cs="Times New Roman"/>
        </w:rPr>
        <w:t xml:space="preserve">to run this model yourself, go ahead and save this file </w:t>
      </w:r>
      <w:r w:rsidR="00E140B7">
        <w:rPr>
          <w:rFonts w:ascii="Times New Roman" w:hAnsi="Times New Roman" w:cs="Times New Roman"/>
        </w:rPr>
        <w:t>to your Input &amp; Output Folder. Uh, i</w:t>
      </w:r>
      <w:r w:rsidR="00A01C36">
        <w:rPr>
          <w:rFonts w:ascii="Times New Roman" w:hAnsi="Times New Roman" w:cs="Times New Roman"/>
        </w:rPr>
        <w:t xml:space="preserve">n the meantime, I’m going to open up the Output File for this </w:t>
      </w:r>
      <w:r w:rsidR="00E140B7">
        <w:rPr>
          <w:rFonts w:ascii="Times New Roman" w:hAnsi="Times New Roman" w:cs="Times New Roman"/>
        </w:rPr>
        <w:t>run.</w:t>
      </w:r>
    </w:p>
    <w:p w:rsidR="00E140B7" w:rsidRPr="00E140B7" w:rsidRDefault="00E140B7" w:rsidP="00C50428">
      <w:pPr>
        <w:spacing w:after="0" w:line="480" w:lineRule="auto"/>
        <w:jc w:val="both"/>
        <w:rPr>
          <w:rFonts w:ascii="Times New Roman" w:hAnsi="Times New Roman" w:cs="Times New Roman"/>
          <w:b/>
        </w:rPr>
      </w:pPr>
      <w:r>
        <w:rPr>
          <w:rFonts w:ascii="Times New Roman" w:hAnsi="Times New Roman" w:cs="Times New Roman"/>
          <w:b/>
        </w:rPr>
        <w:t>15:46</w:t>
      </w:r>
    </w:p>
    <w:p w:rsidR="009E050A" w:rsidRDefault="00E140B7" w:rsidP="00C50428">
      <w:pPr>
        <w:spacing w:after="0" w:line="480" w:lineRule="auto"/>
        <w:jc w:val="both"/>
        <w:rPr>
          <w:rFonts w:ascii="Times New Roman" w:hAnsi="Times New Roman" w:cs="Times New Roman"/>
        </w:rPr>
      </w:pPr>
      <w:r>
        <w:rPr>
          <w:rFonts w:ascii="Times New Roman" w:hAnsi="Times New Roman" w:cs="Times New Roman"/>
        </w:rPr>
        <w:t>A</w:t>
      </w:r>
      <w:r w:rsidR="00A01C36">
        <w:rPr>
          <w:rFonts w:ascii="Times New Roman" w:hAnsi="Times New Roman" w:cs="Times New Roman"/>
        </w:rPr>
        <w:t xml:space="preserve">nd we can see </w:t>
      </w:r>
      <w:r w:rsidR="009B45AC">
        <w:rPr>
          <w:rFonts w:ascii="Times New Roman" w:hAnsi="Times New Roman" w:cs="Times New Roman"/>
        </w:rPr>
        <w:t>what the data</w:t>
      </w:r>
      <w:r w:rsidR="00265EFD">
        <w:rPr>
          <w:rFonts w:ascii="Times New Roman" w:hAnsi="Times New Roman" w:cs="Times New Roman"/>
        </w:rPr>
        <w:t xml:space="preserve"> generated by using</w:t>
      </w:r>
      <w:r w:rsidR="00A01C36">
        <w:rPr>
          <w:rFonts w:ascii="Times New Roman" w:hAnsi="Times New Roman" w:cs="Times New Roman"/>
        </w:rPr>
        <w:t xml:space="preserve"> the “</w:t>
      </w:r>
      <w:proofErr w:type="spellStart"/>
      <w:r w:rsidR="00A01C36">
        <w:rPr>
          <w:rFonts w:ascii="Times New Roman" w:hAnsi="Times New Roman" w:cs="Times New Roman"/>
        </w:rPr>
        <w:t>by</w:t>
      </w:r>
      <w:r w:rsidR="009B45AC">
        <w:rPr>
          <w:rFonts w:ascii="Times New Roman" w:hAnsi="Times New Roman" w:cs="Times New Roman"/>
        </w:rPr>
        <w:t>Delta</w:t>
      </w:r>
      <w:proofErr w:type="spellEnd"/>
      <w:r w:rsidR="009B45AC">
        <w:rPr>
          <w:rFonts w:ascii="Times New Roman" w:hAnsi="Times New Roman" w:cs="Times New Roman"/>
        </w:rPr>
        <w:t>” trigger function looks like.</w:t>
      </w:r>
      <w:r>
        <w:rPr>
          <w:rFonts w:ascii="Times New Roman" w:hAnsi="Times New Roman" w:cs="Times New Roman"/>
        </w:rPr>
        <w:t xml:space="preserve"> So w</w:t>
      </w:r>
      <w:r w:rsidR="00AA61A2">
        <w:rPr>
          <w:rFonts w:ascii="Times New Roman" w:hAnsi="Times New Roman" w:cs="Times New Roman"/>
        </w:rPr>
        <w:t>e can see that just as before, the RFC calculations are in the orange rows</w:t>
      </w:r>
      <w:r>
        <w:rPr>
          <w:rFonts w:ascii="Times New Roman" w:hAnsi="Times New Roman" w:cs="Times New Roman"/>
        </w:rPr>
        <w:t>, and the AFC calculations are in the cyan rows (let me zoom in… okay)</w:t>
      </w:r>
      <w:r w:rsidR="00287039">
        <w:rPr>
          <w:rFonts w:ascii="Times New Roman" w:hAnsi="Times New Roman" w:cs="Times New Roman"/>
        </w:rPr>
        <w:t>. The temperature of the Magma Subsystem is given in Column D, an</w:t>
      </w:r>
      <w:r>
        <w:rPr>
          <w:rFonts w:ascii="Times New Roman" w:hAnsi="Times New Roman" w:cs="Times New Roman"/>
        </w:rPr>
        <w:t>d we can see that Recharge 1 is indeed</w:t>
      </w:r>
      <w:r w:rsidR="00287039">
        <w:rPr>
          <w:rFonts w:ascii="Times New Roman" w:hAnsi="Times New Roman" w:cs="Times New Roman"/>
        </w:rPr>
        <w:t xml:space="preserve"> triggered after the Magma has cooled 100 degrees. After the first recharge event, we have our new hybrid magma state, and we can see that the M</w:t>
      </w:r>
      <w:r>
        <w:rPr>
          <w:rFonts w:ascii="Times New Roman" w:hAnsi="Times New Roman" w:cs="Times New Roman"/>
        </w:rPr>
        <w:t>agma temperature has gone up -</w:t>
      </w:r>
      <w:r w:rsidR="00287039">
        <w:rPr>
          <w:rFonts w:ascii="Times New Roman" w:hAnsi="Times New Roman" w:cs="Times New Roman"/>
        </w:rPr>
        <w:t xml:space="preserve"> just a smidge – </w:t>
      </w:r>
      <w:r>
        <w:rPr>
          <w:rFonts w:ascii="Times New Roman" w:hAnsi="Times New Roman" w:cs="Times New Roman"/>
        </w:rPr>
        <w:t>but that’s</w:t>
      </w:r>
      <w:r w:rsidR="00287039">
        <w:rPr>
          <w:rFonts w:ascii="Times New Roman" w:hAnsi="Times New Roman" w:cs="Times New Roman"/>
        </w:rPr>
        <w:t xml:space="preserve"> expected considering the high temperature of the </w:t>
      </w:r>
      <w:r>
        <w:rPr>
          <w:rFonts w:ascii="Times New Roman" w:hAnsi="Times New Roman" w:cs="Times New Roman"/>
        </w:rPr>
        <w:t>Magma, and the small mass of our</w:t>
      </w:r>
      <w:r w:rsidR="00287039">
        <w:rPr>
          <w:rFonts w:ascii="Times New Roman" w:hAnsi="Times New Roman" w:cs="Times New Roman"/>
        </w:rPr>
        <w:t xml:space="preserve"> Recharge event. Recharge 2 is then triggered after the new hybridized Magma composition has cooled </w:t>
      </w:r>
      <w:r>
        <w:rPr>
          <w:rFonts w:ascii="Times New Roman" w:hAnsi="Times New Roman" w:cs="Times New Roman"/>
        </w:rPr>
        <w:t xml:space="preserve">yet </w:t>
      </w:r>
      <w:r w:rsidR="00287039">
        <w:rPr>
          <w:rFonts w:ascii="Times New Roman" w:hAnsi="Times New Roman" w:cs="Times New Roman"/>
        </w:rPr>
        <w:t xml:space="preserve">another 50 degrees. The higher mass and temperature of Recharge 2 is </w:t>
      </w:r>
      <w:r>
        <w:rPr>
          <w:rFonts w:ascii="Times New Roman" w:hAnsi="Times New Roman" w:cs="Times New Roman"/>
        </w:rPr>
        <w:t xml:space="preserve">going to be </w:t>
      </w:r>
      <w:r w:rsidR="00287039">
        <w:rPr>
          <w:rFonts w:ascii="Times New Roman" w:hAnsi="Times New Roman" w:cs="Times New Roman"/>
        </w:rPr>
        <w:t>enough to trigger</w:t>
      </w:r>
      <w:r>
        <w:rPr>
          <w:rFonts w:ascii="Times New Roman" w:hAnsi="Times New Roman" w:cs="Times New Roman"/>
        </w:rPr>
        <w:t xml:space="preserve"> the</w:t>
      </w:r>
      <w:r w:rsidR="00287039">
        <w:rPr>
          <w:rFonts w:ascii="Times New Roman" w:hAnsi="Times New Roman" w:cs="Times New Roman"/>
        </w:rPr>
        <w:t xml:space="preserve"> </w:t>
      </w:r>
      <w:r w:rsidR="00287039">
        <w:rPr>
          <w:rFonts w:ascii="Times New Roman" w:hAnsi="Times New Roman" w:cs="Times New Roman"/>
        </w:rPr>
        <w:lastRenderedPageBreak/>
        <w:t xml:space="preserve">AFC, and </w:t>
      </w:r>
      <w:r w:rsidR="009E050A">
        <w:rPr>
          <w:rFonts w:ascii="Times New Roman" w:hAnsi="Times New Roman" w:cs="Times New Roman"/>
        </w:rPr>
        <w:t>as you can see</w:t>
      </w:r>
      <w:r>
        <w:rPr>
          <w:rFonts w:ascii="Times New Roman" w:hAnsi="Times New Roman" w:cs="Times New Roman"/>
        </w:rPr>
        <w:t xml:space="preserve"> by scrolling</w:t>
      </w:r>
      <w:r w:rsidR="009E050A">
        <w:rPr>
          <w:rFonts w:ascii="Times New Roman" w:hAnsi="Times New Roman" w:cs="Times New Roman"/>
        </w:rPr>
        <w:t xml:space="preserve">, </w:t>
      </w:r>
      <w:r>
        <w:rPr>
          <w:rFonts w:ascii="Times New Roman" w:hAnsi="Times New Roman" w:cs="Times New Roman"/>
        </w:rPr>
        <w:t>we’re going to have</w:t>
      </w:r>
      <w:r w:rsidR="00287039">
        <w:rPr>
          <w:rFonts w:ascii="Times New Roman" w:hAnsi="Times New Roman" w:cs="Times New Roman"/>
        </w:rPr>
        <w:t xml:space="preserve"> assimilation occurring for the remainder of the run.</w:t>
      </w:r>
    </w:p>
    <w:p w:rsidR="00E140B7" w:rsidRPr="00E140B7" w:rsidRDefault="00E140B7" w:rsidP="00C50428">
      <w:pPr>
        <w:spacing w:after="0" w:line="480" w:lineRule="auto"/>
        <w:jc w:val="both"/>
        <w:rPr>
          <w:rFonts w:ascii="Times New Roman" w:hAnsi="Times New Roman" w:cs="Times New Roman"/>
          <w:b/>
        </w:rPr>
      </w:pPr>
      <w:r>
        <w:rPr>
          <w:rFonts w:ascii="Times New Roman" w:hAnsi="Times New Roman" w:cs="Times New Roman"/>
          <w:b/>
        </w:rPr>
        <w:t>16:54</w:t>
      </w:r>
      <w:bookmarkStart w:id="0" w:name="_GoBack"/>
      <w:bookmarkEnd w:id="0"/>
    </w:p>
    <w:sectPr w:rsidR="00E140B7" w:rsidRPr="00E140B7" w:rsidSect="00F75D3F">
      <w:footerReference w:type="default" r:id="rId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F21" w:rsidRDefault="00BA5F21" w:rsidP="00C25F61">
      <w:pPr>
        <w:spacing w:after="0" w:line="240" w:lineRule="auto"/>
      </w:pPr>
      <w:r>
        <w:separator/>
      </w:r>
    </w:p>
  </w:endnote>
  <w:endnote w:type="continuationSeparator" w:id="0">
    <w:p w:rsidR="00BA5F21" w:rsidRDefault="00BA5F21" w:rsidP="00C2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716718"/>
      <w:docPartObj>
        <w:docPartGallery w:val="Page Numbers (Bottom of Page)"/>
        <w:docPartUnique/>
      </w:docPartObj>
    </w:sdtPr>
    <w:sdtEndPr>
      <w:rPr>
        <w:noProof/>
      </w:rPr>
    </w:sdtEndPr>
    <w:sdtContent>
      <w:p w:rsidR="00C25F61" w:rsidRDefault="00C25F61">
        <w:pPr>
          <w:pStyle w:val="Footer"/>
          <w:jc w:val="center"/>
        </w:pPr>
        <w:r>
          <w:fldChar w:fldCharType="begin"/>
        </w:r>
        <w:r>
          <w:instrText xml:space="preserve"> PAGE   \* MERGEFORMAT </w:instrText>
        </w:r>
        <w:r>
          <w:fldChar w:fldCharType="separate"/>
        </w:r>
        <w:r w:rsidR="00E140B7">
          <w:rPr>
            <w:noProof/>
          </w:rPr>
          <w:t>4</w:t>
        </w:r>
        <w:r>
          <w:rPr>
            <w:noProof/>
          </w:rPr>
          <w:fldChar w:fldCharType="end"/>
        </w:r>
      </w:p>
    </w:sdtContent>
  </w:sdt>
  <w:p w:rsidR="00C25F61" w:rsidRDefault="00C25F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F21" w:rsidRDefault="00BA5F21" w:rsidP="00C25F61">
      <w:pPr>
        <w:spacing w:after="0" w:line="240" w:lineRule="auto"/>
      </w:pPr>
      <w:r>
        <w:separator/>
      </w:r>
    </w:p>
  </w:footnote>
  <w:footnote w:type="continuationSeparator" w:id="0">
    <w:p w:rsidR="00BA5F21" w:rsidRDefault="00BA5F21" w:rsidP="00C25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3F"/>
    <w:rsid w:val="0001355B"/>
    <w:rsid w:val="0001539E"/>
    <w:rsid w:val="00032280"/>
    <w:rsid w:val="00041B84"/>
    <w:rsid w:val="0004661F"/>
    <w:rsid w:val="00064FB9"/>
    <w:rsid w:val="00074DBC"/>
    <w:rsid w:val="00094DF3"/>
    <w:rsid w:val="000C0C42"/>
    <w:rsid w:val="000E0C21"/>
    <w:rsid w:val="000E3D8F"/>
    <w:rsid w:val="000F1BDE"/>
    <w:rsid w:val="00102A8C"/>
    <w:rsid w:val="0010319B"/>
    <w:rsid w:val="00112665"/>
    <w:rsid w:val="00114F27"/>
    <w:rsid w:val="0013793F"/>
    <w:rsid w:val="001410A5"/>
    <w:rsid w:val="00141204"/>
    <w:rsid w:val="001627B9"/>
    <w:rsid w:val="00162BB0"/>
    <w:rsid w:val="001711FF"/>
    <w:rsid w:val="00182B05"/>
    <w:rsid w:val="00194938"/>
    <w:rsid w:val="001A7A23"/>
    <w:rsid w:val="001C1290"/>
    <w:rsid w:val="001C184E"/>
    <w:rsid w:val="001C3050"/>
    <w:rsid w:val="001C77B9"/>
    <w:rsid w:val="001D334D"/>
    <w:rsid w:val="001F7199"/>
    <w:rsid w:val="001F7F1D"/>
    <w:rsid w:val="002002A3"/>
    <w:rsid w:val="00202710"/>
    <w:rsid w:val="00241565"/>
    <w:rsid w:val="00265EFD"/>
    <w:rsid w:val="0027539B"/>
    <w:rsid w:val="00277362"/>
    <w:rsid w:val="00284534"/>
    <w:rsid w:val="00287039"/>
    <w:rsid w:val="002A74E1"/>
    <w:rsid w:val="002B6B76"/>
    <w:rsid w:val="002D5DFD"/>
    <w:rsid w:val="002F2032"/>
    <w:rsid w:val="002F34DE"/>
    <w:rsid w:val="002F52B3"/>
    <w:rsid w:val="002F7C93"/>
    <w:rsid w:val="00300924"/>
    <w:rsid w:val="00321188"/>
    <w:rsid w:val="00321C7D"/>
    <w:rsid w:val="00322677"/>
    <w:rsid w:val="00332271"/>
    <w:rsid w:val="00342769"/>
    <w:rsid w:val="00370B47"/>
    <w:rsid w:val="00380DB4"/>
    <w:rsid w:val="00383A00"/>
    <w:rsid w:val="00385D18"/>
    <w:rsid w:val="00397772"/>
    <w:rsid w:val="003B60FD"/>
    <w:rsid w:val="003C38E8"/>
    <w:rsid w:val="003D01E3"/>
    <w:rsid w:val="003D3436"/>
    <w:rsid w:val="003D7E39"/>
    <w:rsid w:val="0040060A"/>
    <w:rsid w:val="0041199A"/>
    <w:rsid w:val="0042395E"/>
    <w:rsid w:val="00472B28"/>
    <w:rsid w:val="004A118D"/>
    <w:rsid w:val="004A61AE"/>
    <w:rsid w:val="004C1BC0"/>
    <w:rsid w:val="004D4046"/>
    <w:rsid w:val="004D4A17"/>
    <w:rsid w:val="004E044D"/>
    <w:rsid w:val="004E5C52"/>
    <w:rsid w:val="004F0872"/>
    <w:rsid w:val="004F129E"/>
    <w:rsid w:val="0050291F"/>
    <w:rsid w:val="0050476F"/>
    <w:rsid w:val="005059D5"/>
    <w:rsid w:val="00506DC7"/>
    <w:rsid w:val="00535F32"/>
    <w:rsid w:val="00536ADE"/>
    <w:rsid w:val="005441FD"/>
    <w:rsid w:val="00567701"/>
    <w:rsid w:val="00581371"/>
    <w:rsid w:val="00583376"/>
    <w:rsid w:val="005872F3"/>
    <w:rsid w:val="00587648"/>
    <w:rsid w:val="005B15C8"/>
    <w:rsid w:val="005B2818"/>
    <w:rsid w:val="005B3048"/>
    <w:rsid w:val="005C0FD8"/>
    <w:rsid w:val="005C15EB"/>
    <w:rsid w:val="005D7555"/>
    <w:rsid w:val="005E3B2C"/>
    <w:rsid w:val="005F4E28"/>
    <w:rsid w:val="00610659"/>
    <w:rsid w:val="00637CA6"/>
    <w:rsid w:val="00641BE8"/>
    <w:rsid w:val="00656BAB"/>
    <w:rsid w:val="00660320"/>
    <w:rsid w:val="00662092"/>
    <w:rsid w:val="0066525F"/>
    <w:rsid w:val="00672044"/>
    <w:rsid w:val="00673058"/>
    <w:rsid w:val="00675A86"/>
    <w:rsid w:val="00690B64"/>
    <w:rsid w:val="00697A88"/>
    <w:rsid w:val="006A37A9"/>
    <w:rsid w:val="006A45D3"/>
    <w:rsid w:val="006B6DD6"/>
    <w:rsid w:val="006E39E2"/>
    <w:rsid w:val="006F3359"/>
    <w:rsid w:val="006F58FD"/>
    <w:rsid w:val="00702678"/>
    <w:rsid w:val="007045B5"/>
    <w:rsid w:val="007134FB"/>
    <w:rsid w:val="00724AD5"/>
    <w:rsid w:val="00730F64"/>
    <w:rsid w:val="007428D8"/>
    <w:rsid w:val="00745004"/>
    <w:rsid w:val="007608D6"/>
    <w:rsid w:val="007D5DDB"/>
    <w:rsid w:val="007E3E6A"/>
    <w:rsid w:val="007E773E"/>
    <w:rsid w:val="007F4803"/>
    <w:rsid w:val="008241F7"/>
    <w:rsid w:val="00826FB9"/>
    <w:rsid w:val="00830965"/>
    <w:rsid w:val="008366A2"/>
    <w:rsid w:val="00841C1C"/>
    <w:rsid w:val="00842B62"/>
    <w:rsid w:val="00843733"/>
    <w:rsid w:val="00845BDD"/>
    <w:rsid w:val="00847976"/>
    <w:rsid w:val="00852753"/>
    <w:rsid w:val="008747E4"/>
    <w:rsid w:val="00880721"/>
    <w:rsid w:val="008C4763"/>
    <w:rsid w:val="008C4ED9"/>
    <w:rsid w:val="008D7011"/>
    <w:rsid w:val="00911CC0"/>
    <w:rsid w:val="009256A4"/>
    <w:rsid w:val="00932D2F"/>
    <w:rsid w:val="0095337C"/>
    <w:rsid w:val="009559F3"/>
    <w:rsid w:val="009676E2"/>
    <w:rsid w:val="009824CB"/>
    <w:rsid w:val="009A2123"/>
    <w:rsid w:val="009A6D19"/>
    <w:rsid w:val="009B22D7"/>
    <w:rsid w:val="009B45AC"/>
    <w:rsid w:val="009C0AF7"/>
    <w:rsid w:val="009C1239"/>
    <w:rsid w:val="009C1C54"/>
    <w:rsid w:val="009C4AF7"/>
    <w:rsid w:val="009E050A"/>
    <w:rsid w:val="009E7D7A"/>
    <w:rsid w:val="009F6B0B"/>
    <w:rsid w:val="00A0167C"/>
    <w:rsid w:val="00A01C36"/>
    <w:rsid w:val="00A16E5C"/>
    <w:rsid w:val="00A17EA2"/>
    <w:rsid w:val="00A23EFD"/>
    <w:rsid w:val="00A41840"/>
    <w:rsid w:val="00A93ED4"/>
    <w:rsid w:val="00A966FF"/>
    <w:rsid w:val="00AA1B96"/>
    <w:rsid w:val="00AA24AD"/>
    <w:rsid w:val="00AA61A2"/>
    <w:rsid w:val="00AC2DB6"/>
    <w:rsid w:val="00AD5E4B"/>
    <w:rsid w:val="00AE3525"/>
    <w:rsid w:val="00AE5125"/>
    <w:rsid w:val="00B073E0"/>
    <w:rsid w:val="00B1082F"/>
    <w:rsid w:val="00B11A06"/>
    <w:rsid w:val="00B13BFC"/>
    <w:rsid w:val="00B26B8A"/>
    <w:rsid w:val="00B31B70"/>
    <w:rsid w:val="00B32503"/>
    <w:rsid w:val="00B91BA5"/>
    <w:rsid w:val="00BA0045"/>
    <w:rsid w:val="00BA5D1B"/>
    <w:rsid w:val="00BA5F21"/>
    <w:rsid w:val="00BC281E"/>
    <w:rsid w:val="00BC4091"/>
    <w:rsid w:val="00BD7390"/>
    <w:rsid w:val="00BF26FF"/>
    <w:rsid w:val="00BF2BDB"/>
    <w:rsid w:val="00BF49F4"/>
    <w:rsid w:val="00BF506E"/>
    <w:rsid w:val="00C25F61"/>
    <w:rsid w:val="00C40175"/>
    <w:rsid w:val="00C43CA4"/>
    <w:rsid w:val="00C4539B"/>
    <w:rsid w:val="00C47388"/>
    <w:rsid w:val="00C50428"/>
    <w:rsid w:val="00C527A6"/>
    <w:rsid w:val="00C600C2"/>
    <w:rsid w:val="00C609A9"/>
    <w:rsid w:val="00C61DBC"/>
    <w:rsid w:val="00C62703"/>
    <w:rsid w:val="00C84EB3"/>
    <w:rsid w:val="00C900C7"/>
    <w:rsid w:val="00CA5DAF"/>
    <w:rsid w:val="00CB2062"/>
    <w:rsid w:val="00CC2B93"/>
    <w:rsid w:val="00CC4C13"/>
    <w:rsid w:val="00CE279C"/>
    <w:rsid w:val="00CE6D5C"/>
    <w:rsid w:val="00CF7AD9"/>
    <w:rsid w:val="00D20C6A"/>
    <w:rsid w:val="00D61236"/>
    <w:rsid w:val="00D819FE"/>
    <w:rsid w:val="00D878C4"/>
    <w:rsid w:val="00D902AF"/>
    <w:rsid w:val="00D969D6"/>
    <w:rsid w:val="00DA3195"/>
    <w:rsid w:val="00DA383E"/>
    <w:rsid w:val="00DB12A8"/>
    <w:rsid w:val="00DB24C3"/>
    <w:rsid w:val="00DB46E8"/>
    <w:rsid w:val="00DC1F1C"/>
    <w:rsid w:val="00DF14E9"/>
    <w:rsid w:val="00E009DC"/>
    <w:rsid w:val="00E140B7"/>
    <w:rsid w:val="00E432BF"/>
    <w:rsid w:val="00E77C04"/>
    <w:rsid w:val="00E808CE"/>
    <w:rsid w:val="00E87A9D"/>
    <w:rsid w:val="00EA7726"/>
    <w:rsid w:val="00EB2DA4"/>
    <w:rsid w:val="00EC2C71"/>
    <w:rsid w:val="00EC5AA5"/>
    <w:rsid w:val="00EC78A1"/>
    <w:rsid w:val="00EE6833"/>
    <w:rsid w:val="00F151E9"/>
    <w:rsid w:val="00F32FA9"/>
    <w:rsid w:val="00F40ACD"/>
    <w:rsid w:val="00F54CC6"/>
    <w:rsid w:val="00F716A6"/>
    <w:rsid w:val="00F75D3F"/>
    <w:rsid w:val="00F92193"/>
    <w:rsid w:val="00FB46D4"/>
    <w:rsid w:val="00FC2352"/>
    <w:rsid w:val="00FD0919"/>
    <w:rsid w:val="00FD0E24"/>
    <w:rsid w:val="00FD2C7B"/>
    <w:rsid w:val="00FD520F"/>
    <w:rsid w:val="00FE2215"/>
    <w:rsid w:val="00FE395D"/>
    <w:rsid w:val="00FE3FEB"/>
    <w:rsid w:val="00FE50E0"/>
    <w:rsid w:val="00FE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182B"/>
  <w15:chartTrackingRefBased/>
  <w15:docId w15:val="{E7A14405-37D1-44D5-A5C9-7774811C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5D3F"/>
  </w:style>
  <w:style w:type="paragraph" w:styleId="Header">
    <w:name w:val="header"/>
    <w:basedOn w:val="Normal"/>
    <w:link w:val="HeaderChar"/>
    <w:uiPriority w:val="99"/>
    <w:unhideWhenUsed/>
    <w:rsid w:val="00C25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F61"/>
  </w:style>
  <w:style w:type="paragraph" w:styleId="Footer">
    <w:name w:val="footer"/>
    <w:basedOn w:val="Normal"/>
    <w:link w:val="FooterChar"/>
    <w:uiPriority w:val="99"/>
    <w:unhideWhenUsed/>
    <w:rsid w:val="00C25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1402</TotalTime>
  <Pages>7</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Scruggs</dc:creator>
  <cp:keywords/>
  <dc:description/>
  <cp:lastModifiedBy>Melissa Scruggs</cp:lastModifiedBy>
  <cp:revision>71</cp:revision>
  <dcterms:created xsi:type="dcterms:W3CDTF">2018-12-29T16:47:00Z</dcterms:created>
  <dcterms:modified xsi:type="dcterms:W3CDTF">2019-01-26T19:37:00Z</dcterms:modified>
</cp:coreProperties>
</file>